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E6" w:rsidRPr="00576CA7" w:rsidRDefault="00704DE6" w:rsidP="00704DE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576CA7">
        <w:rPr>
          <w:rFonts w:ascii="Century Gothic" w:hAnsi="Century Gothic" w:cs="Arial"/>
          <w:b/>
          <w:bCs/>
          <w:sz w:val="28"/>
        </w:rPr>
        <w:t>Научно-исследовательские и опытно-конструкторские работы</w:t>
      </w:r>
      <w:r w:rsidRPr="00576CA7">
        <w:rPr>
          <w:rFonts w:ascii="Century Gothic" w:hAnsi="Century Gothic" w:cs="Arial"/>
          <w:sz w:val="28"/>
        </w:rPr>
        <w:t xml:space="preserve"> (</w:t>
      </w:r>
      <w:r w:rsidRPr="00576CA7">
        <w:rPr>
          <w:rFonts w:ascii="Century Gothic" w:hAnsi="Century Gothic" w:cs="Arial"/>
          <w:b/>
          <w:bCs/>
          <w:sz w:val="28"/>
        </w:rPr>
        <w:t>НИОКР</w:t>
      </w:r>
      <w:r w:rsidRPr="00576CA7">
        <w:rPr>
          <w:rFonts w:ascii="Century Gothic" w:hAnsi="Century Gothic" w:cs="Arial"/>
          <w:sz w:val="28"/>
        </w:rPr>
        <w:t xml:space="preserve">; </w:t>
      </w:r>
      <w:hyperlink r:id="rId5" w:tooltip="Английский язык" w:history="1">
        <w:r w:rsidRPr="00576CA7">
          <w:rPr>
            <w:rStyle w:val="a4"/>
            <w:rFonts w:ascii="Century Gothic" w:hAnsi="Century Gothic" w:cs="Arial"/>
            <w:color w:val="auto"/>
            <w:u w:val="none"/>
          </w:rPr>
          <w:t>англ.</w:t>
        </w:r>
      </w:hyperlink>
      <w:r w:rsidRPr="00576CA7">
        <w:rPr>
          <w:rFonts w:ascii="Century Gothic" w:hAnsi="Century Gothic" w:cs="Arial"/>
        </w:rPr>
        <w:t> </w:t>
      </w:r>
      <w:r w:rsidRPr="00576CA7">
        <w:rPr>
          <w:rFonts w:ascii="Century Gothic" w:hAnsi="Century Gothic" w:cs="Arial"/>
          <w:i/>
          <w:iCs/>
        </w:rPr>
        <w:t>research and development, R&amp;D</w:t>
      </w:r>
      <w:r w:rsidRPr="00576CA7">
        <w:rPr>
          <w:rFonts w:ascii="Century Gothic" w:hAnsi="Century Gothic" w:cs="Arial"/>
        </w:rPr>
        <w:t xml:space="preserve">) — совокупность работ, направленных на получение новых знаний и практическое применение при создании нового изделия или технологии. </w:t>
      </w:r>
    </w:p>
    <w:p w:rsidR="00704DE6" w:rsidRPr="00576CA7" w:rsidRDefault="00704DE6" w:rsidP="00704DE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576CA7">
        <w:rPr>
          <w:rFonts w:ascii="Century Gothic" w:hAnsi="Century Gothic" w:cs="Arial"/>
        </w:rPr>
        <w:t xml:space="preserve">НИОКР включают в себя: </w:t>
      </w:r>
    </w:p>
    <w:p w:rsidR="00704DE6" w:rsidRPr="00576CA7" w:rsidRDefault="00D47042" w:rsidP="00704DE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Century Gothic" w:hAnsi="Century Gothic" w:cs="Arial"/>
        </w:rPr>
      </w:pPr>
      <w:hyperlink r:id="rId6" w:tooltip="Научно-исследовательская работа" w:history="1">
        <w:r w:rsidR="00704DE6" w:rsidRPr="00576CA7">
          <w:rPr>
            <w:rStyle w:val="a4"/>
            <w:rFonts w:ascii="Century Gothic" w:hAnsi="Century Gothic" w:cs="Arial"/>
            <w:color w:val="auto"/>
            <w:u w:val="none"/>
          </w:rPr>
          <w:t>Научно-исследовательские работы</w:t>
        </w:r>
      </w:hyperlink>
      <w:r w:rsidR="00704DE6" w:rsidRPr="00576CA7">
        <w:rPr>
          <w:rFonts w:ascii="Century Gothic" w:hAnsi="Century Gothic" w:cs="Arial"/>
        </w:rPr>
        <w:t xml:space="preserve"> (НИР) — работы поискового, теоретического и экспериментального характера, выполняемые с целью определения технической возможности создания новой техники в определенные сроки. НИР подразделяются на фундаментальные (получение новых знаний) и прикладные (применение новых знаний для решения конкретных задач) исследования. </w:t>
      </w:r>
    </w:p>
    <w:p w:rsidR="00704DE6" w:rsidRPr="00576CA7" w:rsidRDefault="00704DE6" w:rsidP="00704DE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576CA7">
        <w:rPr>
          <w:rFonts w:ascii="Century Gothic" w:hAnsi="Century Gothic" w:cs="Arial"/>
        </w:rPr>
        <w:t>Опытно-конструкторские работы (ОКР) и технологические работы (</w:t>
      </w:r>
      <w:proofErr w:type="gramStart"/>
      <w:r w:rsidRPr="00576CA7">
        <w:rPr>
          <w:rFonts w:ascii="Century Gothic" w:hAnsi="Century Gothic" w:cs="Arial"/>
        </w:rPr>
        <w:t>ТР</w:t>
      </w:r>
      <w:proofErr w:type="gramEnd"/>
      <w:r w:rsidRPr="00576CA7">
        <w:rPr>
          <w:rFonts w:ascii="Century Gothic" w:hAnsi="Century Gothic" w:cs="Arial"/>
        </w:rPr>
        <w:t xml:space="preserve">) — комплекс работ по разработке конструкторской и технологической документации на опытный образец, по изготовлению и испытаниям опытного образца изделия, выполняемых по техническому заданию. </w:t>
      </w:r>
    </w:p>
    <w:p w:rsidR="00704DE6" w:rsidRPr="00576CA7" w:rsidRDefault="00704DE6" w:rsidP="00704DE6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mw-headline"/>
          <w:rFonts w:ascii="Century Gothic" w:hAnsi="Century Gothic"/>
          <w:b/>
          <w:i/>
        </w:rPr>
      </w:pPr>
      <w:r w:rsidRPr="00576CA7">
        <w:rPr>
          <w:rStyle w:val="mw-headline"/>
          <w:rFonts w:ascii="Century Gothic" w:hAnsi="Century Gothic"/>
          <w:b/>
          <w:i/>
        </w:rPr>
        <w:t>Этапы НИОКР:</w:t>
      </w:r>
    </w:p>
    <w:p w:rsidR="00704DE6" w:rsidRPr="00576CA7" w:rsidRDefault="00704DE6" w:rsidP="00704DE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</w:pPr>
      <w:r w:rsidRPr="00576CA7">
        <w:rPr>
          <w:rFonts w:ascii="Century Gothic" w:eastAsia="Times New Roman" w:hAnsi="Century Gothic" w:cs="Arial"/>
          <w:i/>
          <w:iCs/>
          <w:sz w:val="24"/>
          <w:szCs w:val="24"/>
          <w:u w:val="single"/>
          <w:lang w:eastAsia="ru-RU"/>
        </w:rPr>
        <w:t>Исследование</w:t>
      </w:r>
      <w:r w:rsidRPr="00576CA7"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  <w:t xml:space="preserve"> </w:t>
      </w:r>
    </w:p>
    <w:p w:rsidR="00704DE6" w:rsidRPr="00576CA7" w:rsidRDefault="00704DE6" w:rsidP="00704DE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Проведение исследований, разработка </w:t>
      </w:r>
      <w:hyperlink r:id="rId7" w:tooltip="Техническое предложение" w:history="1">
        <w:r w:rsidRPr="00576CA7">
          <w:rPr>
            <w:rFonts w:ascii="Century Gothic" w:eastAsia="Times New Roman" w:hAnsi="Century Gothic" w:cs="Arial"/>
            <w:sz w:val="24"/>
            <w:szCs w:val="24"/>
            <w:lang w:eastAsia="ru-RU"/>
          </w:rPr>
          <w:t>технического предложения</w:t>
        </w:r>
      </w:hyperlink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 (</w:t>
      </w:r>
      <w:proofErr w:type="spellStart"/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аванпроекта</w:t>
      </w:r>
      <w:proofErr w:type="spellEnd"/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);</w:t>
      </w:r>
    </w:p>
    <w:p w:rsidR="00704DE6" w:rsidRPr="00576CA7" w:rsidRDefault="00704DE6" w:rsidP="00704DE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Разработка </w:t>
      </w:r>
      <w:hyperlink r:id="rId8" w:tooltip="Техническое задание" w:history="1">
        <w:r w:rsidRPr="00576CA7">
          <w:rPr>
            <w:rFonts w:ascii="Century Gothic" w:eastAsia="Times New Roman" w:hAnsi="Century Gothic" w:cs="Arial"/>
            <w:sz w:val="24"/>
            <w:szCs w:val="24"/>
            <w:lang w:eastAsia="ru-RU"/>
          </w:rPr>
          <w:t>технического задания</w:t>
        </w:r>
      </w:hyperlink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 xml:space="preserve"> на опытно-конструкторские (технологические) работы.</w:t>
      </w:r>
    </w:p>
    <w:p w:rsidR="00704DE6" w:rsidRPr="00576CA7" w:rsidRDefault="00704DE6" w:rsidP="00704DE6">
      <w:pPr>
        <w:tabs>
          <w:tab w:val="left" w:pos="567"/>
        </w:tabs>
        <w:spacing w:after="0" w:line="240" w:lineRule="auto"/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</w:pPr>
      <w:r w:rsidRPr="00576CA7">
        <w:rPr>
          <w:rFonts w:ascii="Century Gothic" w:eastAsia="Times New Roman" w:hAnsi="Century Gothic" w:cs="Arial"/>
          <w:i/>
          <w:iCs/>
          <w:sz w:val="24"/>
          <w:szCs w:val="24"/>
          <w:u w:val="single"/>
          <w:lang w:eastAsia="ru-RU"/>
        </w:rPr>
        <w:t>Разработка</w:t>
      </w:r>
      <w:r w:rsidRPr="00576CA7"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  <w:t xml:space="preserve"> </w:t>
      </w:r>
    </w:p>
    <w:p w:rsidR="00704DE6" w:rsidRPr="00576CA7" w:rsidRDefault="00704DE6" w:rsidP="00704DE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Разработка эскизного проекта;</w:t>
      </w:r>
    </w:p>
    <w:p w:rsidR="00704DE6" w:rsidRPr="00576CA7" w:rsidRDefault="00704DE6" w:rsidP="00704DE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Разработка технического проекта;</w:t>
      </w:r>
    </w:p>
    <w:p w:rsidR="00704DE6" w:rsidRPr="00576CA7" w:rsidRDefault="00704DE6" w:rsidP="00704DE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Разработка рабочей конструкторской документации на изготовление опытного образца;</w:t>
      </w:r>
    </w:p>
    <w:p w:rsidR="00704DE6" w:rsidRPr="00576CA7" w:rsidRDefault="00704DE6" w:rsidP="00704DE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Изготовление опытного образца;</w:t>
      </w:r>
    </w:p>
    <w:p w:rsidR="00704DE6" w:rsidRPr="00576CA7" w:rsidRDefault="00704DE6" w:rsidP="00704DE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Проведение испытаний опытного образца;</w:t>
      </w:r>
    </w:p>
    <w:p w:rsidR="00704DE6" w:rsidRPr="00576CA7" w:rsidRDefault="00704DE6" w:rsidP="00704DE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Отработка документации;</w:t>
      </w:r>
    </w:p>
    <w:p w:rsidR="00704DE6" w:rsidRPr="00576CA7" w:rsidRDefault="00704DE6" w:rsidP="00704DE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Утверждение рабочей конструкторской документации для организации промышленного (серийного) производства изделий.</w:t>
      </w:r>
    </w:p>
    <w:p w:rsidR="00704DE6" w:rsidRPr="00576CA7" w:rsidRDefault="00704DE6" w:rsidP="00704DE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</w:pPr>
      <w:r w:rsidRPr="00576CA7">
        <w:rPr>
          <w:rFonts w:ascii="Century Gothic" w:eastAsia="Times New Roman" w:hAnsi="Century Gothic" w:cs="Arial"/>
          <w:i/>
          <w:iCs/>
          <w:sz w:val="24"/>
          <w:szCs w:val="24"/>
          <w:u w:val="single"/>
          <w:lang w:eastAsia="ru-RU"/>
        </w:rPr>
        <w:t>Поставка продукции на производство и эксплуатация</w:t>
      </w:r>
      <w:r w:rsidRPr="00576CA7"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  <w:t xml:space="preserve"> </w:t>
      </w:r>
    </w:p>
    <w:p w:rsidR="00704DE6" w:rsidRPr="00576CA7" w:rsidRDefault="00704DE6" w:rsidP="00704DE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Корректировка конструкторской документации по выявленным скрытым недостаткам;</w:t>
      </w:r>
    </w:p>
    <w:p w:rsidR="00704DE6" w:rsidRPr="00576CA7" w:rsidRDefault="00704DE6" w:rsidP="00704DE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Разработка эксплуатационной документации.</w:t>
      </w:r>
    </w:p>
    <w:p w:rsidR="00704DE6" w:rsidRPr="00576CA7" w:rsidRDefault="00704DE6" w:rsidP="00704DE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</w:pPr>
      <w:r w:rsidRPr="00576CA7">
        <w:rPr>
          <w:rFonts w:ascii="Century Gothic" w:eastAsia="Times New Roman" w:hAnsi="Century Gothic" w:cs="Arial"/>
          <w:i/>
          <w:iCs/>
          <w:sz w:val="24"/>
          <w:szCs w:val="24"/>
          <w:u w:val="single"/>
          <w:lang w:eastAsia="ru-RU"/>
        </w:rPr>
        <w:t>Ремонт</w:t>
      </w:r>
      <w:r w:rsidRPr="00576CA7"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  <w:t xml:space="preserve"> </w:t>
      </w:r>
    </w:p>
    <w:p w:rsidR="00704DE6" w:rsidRPr="00576CA7" w:rsidRDefault="00704DE6" w:rsidP="00704DE6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Разработка рабочей конструкторской документации на проведение ремонтных работ.</w:t>
      </w:r>
    </w:p>
    <w:p w:rsidR="00704DE6" w:rsidRPr="00576CA7" w:rsidRDefault="00704DE6" w:rsidP="00704DE6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</w:pPr>
      <w:r w:rsidRPr="00576CA7">
        <w:rPr>
          <w:rFonts w:ascii="Century Gothic" w:eastAsia="Times New Roman" w:hAnsi="Century Gothic" w:cs="Arial"/>
          <w:i/>
          <w:iCs/>
          <w:sz w:val="24"/>
          <w:szCs w:val="24"/>
          <w:u w:val="single"/>
          <w:lang w:eastAsia="ru-RU"/>
        </w:rPr>
        <w:t>Снятие с производства</w:t>
      </w:r>
      <w:r w:rsidRPr="00576CA7">
        <w:rPr>
          <w:rFonts w:ascii="Century Gothic" w:eastAsia="Times New Roman" w:hAnsi="Century Gothic" w:cs="Arial"/>
          <w:sz w:val="24"/>
          <w:szCs w:val="24"/>
          <w:u w:val="single"/>
          <w:lang w:eastAsia="ru-RU"/>
        </w:rPr>
        <w:t xml:space="preserve"> </w:t>
      </w:r>
    </w:p>
    <w:p w:rsidR="00704DE6" w:rsidRPr="00576CA7" w:rsidRDefault="00704DE6" w:rsidP="00704DE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Arial"/>
          <w:sz w:val="24"/>
          <w:szCs w:val="24"/>
          <w:lang w:eastAsia="ru-RU"/>
        </w:rPr>
      </w:pPr>
      <w:r w:rsidRPr="00576CA7">
        <w:rPr>
          <w:rFonts w:ascii="Century Gothic" w:eastAsia="Times New Roman" w:hAnsi="Century Gothic" w:cs="Arial"/>
          <w:sz w:val="24"/>
          <w:szCs w:val="24"/>
          <w:lang w:eastAsia="ru-RU"/>
        </w:rPr>
        <w:t>Разработка рабочей конструкторской документации на утилизацию.</w:t>
      </w:r>
    </w:p>
    <w:p w:rsidR="00704DE6" w:rsidRPr="00576CA7" w:rsidRDefault="00704DE6" w:rsidP="00704DE6">
      <w:pPr>
        <w:pStyle w:val="a3"/>
        <w:tabs>
          <w:tab w:val="left" w:pos="567"/>
        </w:tabs>
        <w:spacing w:before="0" w:beforeAutospacing="0" w:after="0" w:afterAutospacing="0"/>
        <w:rPr>
          <w:rFonts w:ascii="Century Gothic" w:hAnsi="Century Gothic" w:cs="Arial"/>
        </w:rPr>
      </w:pPr>
    </w:p>
    <w:p w:rsidR="007F26A6" w:rsidRPr="00576CA7" w:rsidRDefault="00704DE6" w:rsidP="00704DE6">
      <w:pPr>
        <w:tabs>
          <w:tab w:val="left" w:pos="567"/>
        </w:tabs>
        <w:spacing w:after="0" w:line="240" w:lineRule="auto"/>
        <w:rPr>
          <w:rFonts w:ascii="Georgia" w:hAnsi="Georgia"/>
          <w:sz w:val="35"/>
          <w:szCs w:val="35"/>
        </w:rPr>
      </w:pPr>
      <w:r w:rsidRPr="00576CA7">
        <w:rPr>
          <w:rFonts w:ascii="Georgia" w:hAnsi="Georgia"/>
          <w:sz w:val="35"/>
          <w:szCs w:val="35"/>
        </w:rPr>
        <w:t>Роль НИОКР (R&amp;D)</w:t>
      </w:r>
    </w:p>
    <w:p w:rsidR="00704DE6" w:rsidRPr="00576CA7" w:rsidRDefault="00704DE6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 w:cs="Arial"/>
          <w:sz w:val="24"/>
          <w:szCs w:val="23"/>
        </w:rPr>
      </w:pPr>
      <w:r w:rsidRPr="00576CA7">
        <w:rPr>
          <w:rFonts w:ascii="Century Gothic" w:hAnsi="Century Gothic" w:cs="Arial"/>
          <w:sz w:val="24"/>
          <w:szCs w:val="23"/>
        </w:rPr>
        <w:t>Исследования и разработки играют важную роль в инновационном процессе. Это, по сути, инвестиции в технологии и будущие возможности, которые трансформируются в новые продукты, процессы и услуги. В отраслях промышленности и технологиях НИОКР является важнейшим компонентом инноваций и ключевым фактором в развитии новых конкурентных преимуществ.</w:t>
      </w:r>
    </w:p>
    <w:p w:rsidR="00704DE6" w:rsidRPr="00576CA7" w:rsidRDefault="00704DE6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 w:cs="Arial"/>
          <w:sz w:val="24"/>
          <w:szCs w:val="23"/>
        </w:rPr>
      </w:pPr>
    </w:p>
    <w:p w:rsidR="00704DE6" w:rsidRPr="00576CA7" w:rsidRDefault="00DF7027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  <w:r w:rsidRPr="00576CA7">
        <w:rPr>
          <w:rFonts w:ascii="Century Gothic" w:hAnsi="Century Gothic"/>
          <w:noProof/>
          <w:sz w:val="28"/>
          <w:szCs w:val="24"/>
          <w:lang w:eastAsia="ru-RU"/>
        </w:rPr>
        <w:drawing>
          <wp:inline distT="0" distB="0" distL="0" distR="0">
            <wp:extent cx="5063313" cy="2751594"/>
            <wp:effectExtent l="19050" t="0" r="3987" b="0"/>
            <wp:docPr id="1" name="Рисунок 1" descr="C:\Users\acer\Desktop\23 04 2018 по инновациям\Программы поддержки инновационной деятельности 2\НИОКР\8. Уровень активности в области иннов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3 04 2018 по инновациям\Программы поддержки инновационной деятельности 2\НИОКР\8. Уровень активности в области инновац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28" cy="275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27" w:rsidRPr="00576CA7" w:rsidRDefault="00DF7027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  <w:r w:rsidRPr="00576CA7">
        <w:rPr>
          <w:rFonts w:ascii="Century Gothic" w:hAnsi="Century Gothic"/>
          <w:noProof/>
          <w:sz w:val="28"/>
          <w:szCs w:val="24"/>
          <w:lang w:eastAsia="ru-RU"/>
        </w:rPr>
        <w:drawing>
          <wp:inline distT="0" distB="0" distL="0" distR="0">
            <wp:extent cx="4925089" cy="3251170"/>
            <wp:effectExtent l="19050" t="0" r="8861" b="0"/>
            <wp:docPr id="3" name="Рисунок 3" descr="C:\Users\acer\Desktop\23 04 2018 по инновациям\Программы поддержки инновационной деятельности 2\НИОКР\Внутренние затраты на НИО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23 04 2018 по инновациям\Программы поддержки инновационной деятельности 2\НИОКР\Внутренние затраты на НИОК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86" cy="325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27" w:rsidRPr="00576CA7" w:rsidRDefault="00DF7027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  <w:r w:rsidRPr="00576CA7">
        <w:rPr>
          <w:rFonts w:ascii="Century Gothic" w:hAnsi="Century Gothic"/>
          <w:noProof/>
          <w:sz w:val="28"/>
          <w:szCs w:val="24"/>
          <w:lang w:eastAsia="ru-RU"/>
        </w:rPr>
        <w:drawing>
          <wp:inline distT="0" distB="0" distL="0" distR="0">
            <wp:extent cx="4723071" cy="3015201"/>
            <wp:effectExtent l="19050" t="0" r="1329" b="0"/>
            <wp:docPr id="4" name="Рисунок 4" descr="C:\Users\acer\Desktop\23 04 2018 по инновациям\Программы поддержки инновационной деятельности 2\НИОКР\Источники финансирования внутренних затрат на НИО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23 04 2018 по инновациям\Программы поддержки инновационной деятельности 2\НИОКР\Источники финансирования внутренних затрат на НИОКР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39" cy="30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27" w:rsidRPr="00576CA7" w:rsidRDefault="00DF7027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  <w:r w:rsidRPr="00576CA7">
        <w:rPr>
          <w:rFonts w:ascii="Century Gothic" w:hAnsi="Century Gothic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656580" cy="3487420"/>
            <wp:effectExtent l="19050" t="0" r="1270" b="0"/>
            <wp:docPr id="2" name="Рисунок 2" descr="C:\Users\acer\Desktop\23 04 2018 по инновациям\Программы поддержки инновационной деятельности 2\НИОКР\9. Уровень активности инноваций за 2016 год по областям, в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3 04 2018 по инновациям\Программы поддержки инновационной деятельности 2\НИОКР\9. Уровень активности инноваций за 2016 год по областям, в%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55" w:rsidRPr="00576CA7" w:rsidRDefault="009A1255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</w:p>
    <w:p w:rsidR="00DF7027" w:rsidRPr="00576CA7" w:rsidRDefault="00DF7027" w:rsidP="00704DE6">
      <w:pPr>
        <w:tabs>
          <w:tab w:val="left" w:pos="567"/>
        </w:tabs>
        <w:spacing w:after="0" w:line="240" w:lineRule="auto"/>
        <w:jc w:val="both"/>
        <w:rPr>
          <w:rFonts w:ascii="Century Gothic" w:hAnsi="Century Gothic"/>
          <w:sz w:val="28"/>
          <w:szCs w:val="24"/>
        </w:rPr>
      </w:pPr>
      <w:r w:rsidRPr="00576CA7">
        <w:rPr>
          <w:rFonts w:ascii="Century Gothic" w:hAnsi="Century Gothic"/>
          <w:noProof/>
          <w:sz w:val="28"/>
          <w:szCs w:val="24"/>
          <w:lang w:eastAsia="ru-RU"/>
        </w:rPr>
        <w:drawing>
          <wp:inline distT="0" distB="0" distL="0" distR="0">
            <wp:extent cx="5940425" cy="2353326"/>
            <wp:effectExtent l="19050" t="0" r="3175" b="0"/>
            <wp:docPr id="5" name="Рисунок 5" descr="C:\Users\acer\Desktop\23 04 2018 по инновациям\Программы поддержки инновационной деятельности 2\НИОКР\Структура распределения организаций, осуществлявших НИО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23 04 2018 по инновациям\Программы поддержки инновационной деятельности 2\НИОКР\Структура распределения организаций, осуществлявших НИОКР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027" w:rsidRPr="00576CA7" w:rsidSect="007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E15"/>
    <w:multiLevelType w:val="multilevel"/>
    <w:tmpl w:val="11C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07577"/>
    <w:multiLevelType w:val="multilevel"/>
    <w:tmpl w:val="3AC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B09E8"/>
    <w:multiLevelType w:val="multilevel"/>
    <w:tmpl w:val="750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23457A"/>
    <w:multiLevelType w:val="multilevel"/>
    <w:tmpl w:val="59C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41E33"/>
    <w:multiLevelType w:val="multilevel"/>
    <w:tmpl w:val="8622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DE6"/>
    <w:rsid w:val="000105E5"/>
    <w:rsid w:val="00162459"/>
    <w:rsid w:val="00576CA7"/>
    <w:rsid w:val="00704DE6"/>
    <w:rsid w:val="007F26A6"/>
    <w:rsid w:val="009A1255"/>
    <w:rsid w:val="00AF7E32"/>
    <w:rsid w:val="00D47042"/>
    <w:rsid w:val="00D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DE6"/>
    <w:rPr>
      <w:color w:val="0000FF"/>
      <w:u w:val="single"/>
    </w:rPr>
  </w:style>
  <w:style w:type="character" w:customStyle="1" w:styleId="mw-headline">
    <w:name w:val="mw-headline"/>
    <w:basedOn w:val="a0"/>
    <w:rsid w:val="00704DE6"/>
  </w:style>
  <w:style w:type="paragraph" w:styleId="a5">
    <w:name w:val="Balloon Text"/>
    <w:basedOn w:val="a"/>
    <w:link w:val="a6"/>
    <w:uiPriority w:val="99"/>
    <w:semiHidden/>
    <w:unhideWhenUsed/>
    <w:rsid w:val="00DF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5%D0%BD%D0%B8%D1%87%D0%B5%D1%81%D0%BA%D0%BE%D0%B5_%D0%B7%D0%B0%D0%B4%D0%B0%D0%BD%D0%B8%D0%B5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5%D0%BD%D0%B8%D1%87%D0%B5%D1%81%D0%BA%D0%BE%D0%B5_%D0%BF%D1%80%D0%B5%D0%B4%D0%BB%D0%BE%D0%B6%D0%B5%D0%BD%D0%B8%D0%B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1%87%D0%BD%D0%BE-%D0%B8%D1%81%D1%81%D0%BB%D0%B5%D0%B4%D0%BE%D0%B2%D0%B0%D1%82%D0%B5%D0%BB%D1%8C%D1%81%D0%BA%D0%B0%D1%8F_%D1%80%D0%B0%D0%B1%D0%BE%D1%82%D0%B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2018-05-02T10:15:00Z</dcterms:created>
  <dcterms:modified xsi:type="dcterms:W3CDTF">2018-05-29T10:24:00Z</dcterms:modified>
</cp:coreProperties>
</file>