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FD384" w14:textId="77777777" w:rsidR="004254C7" w:rsidRPr="002068B7" w:rsidRDefault="004254C7" w:rsidP="00057F1D">
      <w:pPr>
        <w:spacing w:after="0" w:line="240" w:lineRule="auto"/>
        <w:ind w:left="5670"/>
        <w:rPr>
          <w:rFonts w:ascii="Times New Roman" w:eastAsia="Calibri" w:hAnsi="Times New Roman" w:cs="Times New Roman"/>
          <w:sz w:val="24"/>
          <w:szCs w:val="24"/>
        </w:rPr>
      </w:pPr>
      <w:r w:rsidRPr="002068B7">
        <w:rPr>
          <w:rFonts w:ascii="Times New Roman" w:eastAsia="Calibri" w:hAnsi="Times New Roman" w:cs="Times New Roman"/>
          <w:sz w:val="24"/>
          <w:szCs w:val="24"/>
        </w:rPr>
        <w:t xml:space="preserve">Утверждена </w:t>
      </w:r>
    </w:p>
    <w:p w14:paraId="1CC24BCB" w14:textId="77777777" w:rsidR="004254C7" w:rsidRPr="002068B7" w:rsidRDefault="004254C7" w:rsidP="00057F1D">
      <w:pPr>
        <w:spacing w:after="0" w:line="240" w:lineRule="auto"/>
        <w:ind w:left="5670"/>
        <w:rPr>
          <w:rFonts w:ascii="Times New Roman" w:eastAsia="Calibri" w:hAnsi="Times New Roman" w:cs="Times New Roman"/>
          <w:sz w:val="24"/>
          <w:szCs w:val="24"/>
        </w:rPr>
      </w:pPr>
      <w:r w:rsidRPr="002068B7">
        <w:rPr>
          <w:rFonts w:ascii="Times New Roman" w:eastAsia="Calibri" w:hAnsi="Times New Roman" w:cs="Times New Roman"/>
          <w:sz w:val="24"/>
          <w:szCs w:val="24"/>
        </w:rPr>
        <w:t>решением Совета директоров</w:t>
      </w:r>
    </w:p>
    <w:p w14:paraId="64E2603E" w14:textId="77777777" w:rsidR="004254C7" w:rsidRPr="002068B7" w:rsidRDefault="004254C7" w:rsidP="00057F1D">
      <w:pPr>
        <w:spacing w:after="0" w:line="240" w:lineRule="auto"/>
        <w:ind w:left="5670"/>
        <w:rPr>
          <w:rFonts w:ascii="Times New Roman" w:eastAsia="Calibri" w:hAnsi="Times New Roman" w:cs="Times New Roman"/>
          <w:sz w:val="24"/>
          <w:szCs w:val="24"/>
        </w:rPr>
      </w:pPr>
      <w:r w:rsidRPr="002068B7">
        <w:rPr>
          <w:rFonts w:ascii="Times New Roman" w:eastAsia="Calibri" w:hAnsi="Times New Roman" w:cs="Times New Roman"/>
          <w:sz w:val="24"/>
          <w:szCs w:val="24"/>
        </w:rPr>
        <w:t>АО «СПК «</w:t>
      </w:r>
      <w:r w:rsidRPr="002068B7">
        <w:rPr>
          <w:rFonts w:ascii="Times New Roman" w:eastAsia="Calibri" w:hAnsi="Times New Roman" w:cs="Times New Roman"/>
          <w:sz w:val="24"/>
          <w:szCs w:val="24"/>
          <w:lang w:val="kk-KZ"/>
        </w:rPr>
        <w:t>Солтүстік</w:t>
      </w:r>
      <w:r w:rsidRPr="002068B7">
        <w:rPr>
          <w:rFonts w:ascii="Times New Roman" w:eastAsia="Calibri" w:hAnsi="Times New Roman" w:cs="Times New Roman"/>
          <w:sz w:val="24"/>
          <w:szCs w:val="24"/>
        </w:rPr>
        <w:t>»</w:t>
      </w:r>
    </w:p>
    <w:p w14:paraId="5B931EE3" w14:textId="45B81D5B" w:rsidR="004254C7" w:rsidRPr="002068B7" w:rsidRDefault="00057F1D" w:rsidP="00AF341E">
      <w:pPr>
        <w:spacing w:after="0" w:line="240" w:lineRule="auto"/>
        <w:ind w:left="5670"/>
        <w:rPr>
          <w:rFonts w:ascii="Times New Roman" w:eastAsia="Calibri" w:hAnsi="Times New Roman" w:cs="Times New Roman"/>
          <w:b/>
          <w:sz w:val="24"/>
          <w:szCs w:val="24"/>
        </w:rPr>
      </w:pPr>
      <w:r>
        <w:rPr>
          <w:rFonts w:ascii="Times New Roman" w:eastAsia="Calibri" w:hAnsi="Times New Roman" w:cs="Times New Roman"/>
          <w:sz w:val="24"/>
          <w:szCs w:val="24"/>
        </w:rPr>
        <w:t>о</w:t>
      </w:r>
      <w:r w:rsidR="004254C7" w:rsidRPr="002068B7">
        <w:rPr>
          <w:rFonts w:ascii="Times New Roman" w:eastAsia="Calibri" w:hAnsi="Times New Roman" w:cs="Times New Roman"/>
          <w:sz w:val="24"/>
          <w:szCs w:val="24"/>
        </w:rPr>
        <w:t>т</w:t>
      </w:r>
      <w:r w:rsidR="004254C7" w:rsidRPr="002068B7">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w:t>
      </w:r>
      <w:r w:rsidR="009F6845">
        <w:rPr>
          <w:rFonts w:ascii="Times New Roman" w:eastAsia="Calibri" w:hAnsi="Times New Roman" w:cs="Times New Roman"/>
          <w:sz w:val="24"/>
          <w:szCs w:val="24"/>
          <w:lang w:val="kk-KZ"/>
        </w:rPr>
        <w:t>10</w:t>
      </w:r>
      <w:r>
        <w:rPr>
          <w:rFonts w:ascii="Times New Roman" w:eastAsia="Calibri" w:hAnsi="Times New Roman" w:cs="Times New Roman"/>
          <w:sz w:val="24"/>
          <w:szCs w:val="24"/>
          <w:lang w:val="kk-KZ"/>
        </w:rPr>
        <w:t xml:space="preserve">» </w:t>
      </w:r>
      <w:r w:rsidR="009F6845">
        <w:rPr>
          <w:rFonts w:ascii="Times New Roman" w:eastAsia="Calibri" w:hAnsi="Times New Roman" w:cs="Times New Roman"/>
          <w:sz w:val="24"/>
          <w:szCs w:val="24"/>
          <w:lang w:val="kk-KZ"/>
        </w:rPr>
        <w:t>октября</w:t>
      </w:r>
      <w:r>
        <w:rPr>
          <w:rFonts w:ascii="Times New Roman" w:eastAsia="Calibri" w:hAnsi="Times New Roman" w:cs="Times New Roman"/>
          <w:sz w:val="24"/>
          <w:szCs w:val="24"/>
          <w:lang w:val="kk-KZ"/>
        </w:rPr>
        <w:t xml:space="preserve"> 20</w:t>
      </w:r>
      <w:r w:rsidR="004C347B">
        <w:rPr>
          <w:rFonts w:ascii="Times New Roman" w:eastAsia="Calibri" w:hAnsi="Times New Roman" w:cs="Times New Roman"/>
          <w:sz w:val="24"/>
          <w:szCs w:val="24"/>
          <w:lang w:val="kk-KZ"/>
        </w:rPr>
        <w:t>22</w:t>
      </w:r>
      <w:r>
        <w:rPr>
          <w:rFonts w:ascii="Times New Roman" w:eastAsia="Calibri" w:hAnsi="Times New Roman" w:cs="Times New Roman"/>
          <w:sz w:val="24"/>
          <w:szCs w:val="24"/>
          <w:lang w:val="kk-KZ"/>
        </w:rPr>
        <w:t xml:space="preserve"> года № </w:t>
      </w:r>
      <w:r w:rsidR="009F6845">
        <w:rPr>
          <w:rFonts w:ascii="Times New Roman" w:eastAsia="Calibri" w:hAnsi="Times New Roman" w:cs="Times New Roman"/>
          <w:sz w:val="24"/>
          <w:szCs w:val="24"/>
          <w:lang w:val="kk-KZ"/>
        </w:rPr>
        <w:t>17</w:t>
      </w:r>
      <w:bookmarkStart w:id="0" w:name="_GoBack"/>
      <w:bookmarkEnd w:id="0"/>
    </w:p>
    <w:p w14:paraId="3614C7AD" w14:textId="77777777" w:rsidR="004254C7" w:rsidRPr="002068B7" w:rsidRDefault="004254C7" w:rsidP="00E47F90">
      <w:pPr>
        <w:spacing w:after="0" w:line="240" w:lineRule="auto"/>
        <w:jc w:val="both"/>
        <w:rPr>
          <w:rFonts w:ascii="Times New Roman" w:hAnsi="Times New Roman" w:cs="Times New Roman"/>
          <w:sz w:val="24"/>
          <w:szCs w:val="24"/>
        </w:rPr>
      </w:pPr>
    </w:p>
    <w:p w14:paraId="563D1030" w14:textId="77777777" w:rsidR="004254C7" w:rsidRPr="002068B7" w:rsidRDefault="004254C7" w:rsidP="00E47F90">
      <w:pPr>
        <w:spacing w:after="0" w:line="240" w:lineRule="auto"/>
        <w:jc w:val="both"/>
        <w:rPr>
          <w:rFonts w:ascii="Times New Roman" w:hAnsi="Times New Roman" w:cs="Times New Roman"/>
          <w:sz w:val="24"/>
          <w:szCs w:val="24"/>
        </w:rPr>
      </w:pPr>
    </w:p>
    <w:p w14:paraId="7FA2E131" w14:textId="77777777" w:rsidR="004254C7" w:rsidRPr="002068B7" w:rsidRDefault="004254C7" w:rsidP="00E47F90">
      <w:pPr>
        <w:spacing w:after="0" w:line="240" w:lineRule="auto"/>
        <w:jc w:val="both"/>
        <w:rPr>
          <w:rFonts w:ascii="Times New Roman" w:hAnsi="Times New Roman" w:cs="Times New Roman"/>
          <w:sz w:val="24"/>
          <w:szCs w:val="24"/>
        </w:rPr>
      </w:pPr>
    </w:p>
    <w:p w14:paraId="26A61A40" w14:textId="77777777" w:rsidR="004254C7" w:rsidRPr="002068B7" w:rsidRDefault="004254C7" w:rsidP="00E47F90">
      <w:pPr>
        <w:spacing w:after="0" w:line="240" w:lineRule="auto"/>
        <w:jc w:val="both"/>
        <w:rPr>
          <w:rFonts w:ascii="Times New Roman" w:hAnsi="Times New Roman" w:cs="Times New Roman"/>
          <w:sz w:val="24"/>
          <w:szCs w:val="24"/>
        </w:rPr>
      </w:pPr>
    </w:p>
    <w:p w14:paraId="4D49D00F" w14:textId="77777777" w:rsidR="004254C7" w:rsidRPr="002068B7" w:rsidRDefault="004254C7" w:rsidP="00E47F90">
      <w:pPr>
        <w:spacing w:after="0" w:line="240" w:lineRule="auto"/>
        <w:jc w:val="both"/>
        <w:rPr>
          <w:rFonts w:ascii="Times New Roman" w:hAnsi="Times New Roman" w:cs="Times New Roman"/>
          <w:sz w:val="24"/>
          <w:szCs w:val="24"/>
        </w:rPr>
      </w:pPr>
    </w:p>
    <w:p w14:paraId="23BF9BE1" w14:textId="77777777" w:rsidR="004254C7" w:rsidRPr="002068B7" w:rsidRDefault="004254C7" w:rsidP="00E47F90">
      <w:pPr>
        <w:spacing w:after="0" w:line="240" w:lineRule="auto"/>
        <w:jc w:val="both"/>
        <w:rPr>
          <w:rFonts w:ascii="Times New Roman" w:hAnsi="Times New Roman" w:cs="Times New Roman"/>
          <w:sz w:val="24"/>
          <w:szCs w:val="24"/>
        </w:rPr>
      </w:pPr>
    </w:p>
    <w:p w14:paraId="08CBC4B5" w14:textId="77777777" w:rsidR="004254C7" w:rsidRPr="002068B7" w:rsidRDefault="004254C7" w:rsidP="00E47F90">
      <w:pPr>
        <w:spacing w:after="0" w:line="240" w:lineRule="auto"/>
        <w:jc w:val="both"/>
        <w:rPr>
          <w:rFonts w:ascii="Times New Roman" w:hAnsi="Times New Roman" w:cs="Times New Roman"/>
          <w:sz w:val="24"/>
          <w:szCs w:val="24"/>
        </w:rPr>
      </w:pPr>
    </w:p>
    <w:p w14:paraId="0C460F8D"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76CF45BF"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08B3B311"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70E93E42"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3F0654D3" w14:textId="77777777" w:rsidR="000A2542" w:rsidRPr="000A2542" w:rsidRDefault="000A2542" w:rsidP="000A2542">
      <w:pPr>
        <w:spacing w:after="0" w:line="240" w:lineRule="auto"/>
        <w:jc w:val="center"/>
        <w:outlineLvl w:val="6"/>
        <w:rPr>
          <w:rFonts w:ascii="Times New Roman" w:hAnsi="Times New Roman" w:cs="Times New Roman"/>
          <w:b/>
          <w:bCs/>
          <w:sz w:val="48"/>
          <w:szCs w:val="48"/>
        </w:rPr>
      </w:pPr>
      <w:r w:rsidRPr="000A2542">
        <w:rPr>
          <w:rFonts w:ascii="Times New Roman" w:hAnsi="Times New Roman" w:cs="Times New Roman"/>
          <w:b/>
          <w:bCs/>
          <w:sz w:val="48"/>
          <w:szCs w:val="48"/>
        </w:rPr>
        <w:t>УЧЕТНАЯ ПОЛИТИКА</w:t>
      </w:r>
    </w:p>
    <w:p w14:paraId="70F0FD63" w14:textId="77777777" w:rsidR="000A2542" w:rsidRPr="000A2542" w:rsidRDefault="000A2542" w:rsidP="000A2542">
      <w:pPr>
        <w:spacing w:after="0" w:line="240" w:lineRule="auto"/>
        <w:jc w:val="center"/>
        <w:outlineLvl w:val="6"/>
        <w:rPr>
          <w:rFonts w:ascii="Times New Roman" w:hAnsi="Times New Roman" w:cs="Times New Roman"/>
          <w:b/>
          <w:bCs/>
          <w:sz w:val="48"/>
          <w:szCs w:val="48"/>
        </w:rPr>
      </w:pPr>
      <w:r w:rsidRPr="000A2542">
        <w:rPr>
          <w:rFonts w:ascii="Times New Roman" w:hAnsi="Times New Roman" w:cs="Times New Roman"/>
          <w:b/>
          <w:bCs/>
          <w:sz w:val="48"/>
          <w:szCs w:val="48"/>
        </w:rPr>
        <w:t xml:space="preserve">Акционерного общества  </w:t>
      </w:r>
    </w:p>
    <w:p w14:paraId="6835BDE4" w14:textId="77777777" w:rsidR="000A2542" w:rsidRPr="000A2542" w:rsidRDefault="000A2542" w:rsidP="000A2542">
      <w:pPr>
        <w:spacing w:after="0" w:line="240" w:lineRule="auto"/>
        <w:jc w:val="center"/>
        <w:outlineLvl w:val="6"/>
        <w:rPr>
          <w:rFonts w:ascii="Times New Roman" w:hAnsi="Times New Roman" w:cs="Times New Roman"/>
          <w:b/>
          <w:bCs/>
          <w:sz w:val="48"/>
          <w:szCs w:val="48"/>
        </w:rPr>
      </w:pPr>
      <w:r w:rsidRPr="000A2542">
        <w:rPr>
          <w:rFonts w:ascii="Times New Roman" w:hAnsi="Times New Roman" w:cs="Times New Roman"/>
          <w:b/>
          <w:bCs/>
          <w:sz w:val="48"/>
          <w:szCs w:val="48"/>
        </w:rPr>
        <w:t>«Социально-предпринимательская корпорация «C</w:t>
      </w:r>
      <w:r w:rsidRPr="000A2542">
        <w:rPr>
          <w:rFonts w:ascii="Times New Roman" w:hAnsi="Times New Roman" w:cs="Times New Roman"/>
          <w:b/>
          <w:bCs/>
          <w:sz w:val="48"/>
          <w:szCs w:val="48"/>
          <w:lang w:val="kk-KZ"/>
        </w:rPr>
        <w:t>олтүстік</w:t>
      </w:r>
      <w:r w:rsidRPr="000A2542">
        <w:rPr>
          <w:rFonts w:ascii="Times New Roman" w:hAnsi="Times New Roman" w:cs="Times New Roman"/>
          <w:b/>
          <w:bCs/>
          <w:sz w:val="48"/>
          <w:szCs w:val="48"/>
        </w:rPr>
        <w:t>»</w:t>
      </w:r>
    </w:p>
    <w:p w14:paraId="70C2C8A4" w14:textId="77777777" w:rsidR="000A2542" w:rsidRPr="000A2542" w:rsidRDefault="000A2542" w:rsidP="000A2542">
      <w:pPr>
        <w:spacing w:after="0" w:line="240" w:lineRule="auto"/>
        <w:rPr>
          <w:rFonts w:ascii="Times New Roman" w:hAnsi="Times New Roman" w:cs="Times New Roman"/>
          <w:sz w:val="48"/>
          <w:szCs w:val="48"/>
        </w:rPr>
      </w:pPr>
    </w:p>
    <w:p w14:paraId="7B981C3B" w14:textId="77777777" w:rsidR="000A2542" w:rsidRPr="000A2542" w:rsidRDefault="000A2542" w:rsidP="00E47F90">
      <w:pPr>
        <w:spacing w:after="0" w:line="240" w:lineRule="auto"/>
        <w:jc w:val="center"/>
        <w:outlineLvl w:val="6"/>
        <w:rPr>
          <w:rFonts w:ascii="Times New Roman" w:hAnsi="Times New Roman" w:cs="Times New Roman"/>
          <w:b/>
          <w:bCs/>
          <w:sz w:val="48"/>
          <w:szCs w:val="48"/>
        </w:rPr>
      </w:pPr>
    </w:p>
    <w:p w14:paraId="15800FED"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6CEFC0C0"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44C274CB"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73077113"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7F89E43A"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68058EDC"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38468FA0"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0600B0B7"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638809CF"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74ED4647"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4DAE0A34"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28CA42D6"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7272CC54"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3915A262"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0E036AC9"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34246B0D"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742B96E1"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474828AE"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364D6744"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527F5D31"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7B26F132" w14:textId="77777777" w:rsidR="000A2542" w:rsidRPr="000A2542" w:rsidRDefault="000A2542" w:rsidP="00E47F90">
      <w:pPr>
        <w:spacing w:after="0" w:line="240" w:lineRule="auto"/>
        <w:jc w:val="center"/>
        <w:outlineLvl w:val="6"/>
        <w:rPr>
          <w:rFonts w:ascii="Times New Roman" w:hAnsi="Times New Roman" w:cs="Times New Roman"/>
          <w:bCs/>
          <w:sz w:val="28"/>
          <w:szCs w:val="28"/>
        </w:rPr>
      </w:pPr>
      <w:r w:rsidRPr="000A2542">
        <w:rPr>
          <w:rFonts w:ascii="Times New Roman" w:hAnsi="Times New Roman" w:cs="Times New Roman"/>
          <w:bCs/>
          <w:sz w:val="28"/>
          <w:szCs w:val="28"/>
        </w:rPr>
        <w:t xml:space="preserve">г. Петропавловск </w:t>
      </w:r>
    </w:p>
    <w:p w14:paraId="2000078C" w14:textId="77777777" w:rsidR="000A2542" w:rsidRDefault="000A2542" w:rsidP="00E47F90">
      <w:pPr>
        <w:spacing w:after="0" w:line="240" w:lineRule="auto"/>
        <w:jc w:val="center"/>
        <w:outlineLvl w:val="6"/>
        <w:rPr>
          <w:rFonts w:ascii="Times New Roman" w:hAnsi="Times New Roman" w:cs="Times New Roman"/>
          <w:b/>
          <w:bCs/>
          <w:sz w:val="28"/>
          <w:szCs w:val="28"/>
        </w:rPr>
      </w:pPr>
    </w:p>
    <w:p w14:paraId="3C2E4D6B" w14:textId="77777777" w:rsidR="004254C7" w:rsidRPr="00AF442C" w:rsidRDefault="004254C7" w:rsidP="00E47F90">
      <w:pPr>
        <w:spacing w:after="0" w:line="240" w:lineRule="auto"/>
        <w:jc w:val="center"/>
        <w:outlineLvl w:val="6"/>
        <w:rPr>
          <w:rFonts w:ascii="Times New Roman" w:hAnsi="Times New Roman" w:cs="Times New Roman"/>
          <w:b/>
          <w:bCs/>
          <w:sz w:val="28"/>
          <w:szCs w:val="28"/>
        </w:rPr>
      </w:pPr>
      <w:r w:rsidRPr="00AF442C">
        <w:rPr>
          <w:rFonts w:ascii="Times New Roman" w:hAnsi="Times New Roman" w:cs="Times New Roman"/>
          <w:b/>
          <w:bCs/>
          <w:sz w:val="28"/>
          <w:szCs w:val="28"/>
        </w:rPr>
        <w:t>УЧЕТНАЯ ПОЛИТИКА</w:t>
      </w:r>
    </w:p>
    <w:p w14:paraId="575CC741" w14:textId="77777777" w:rsidR="004254C7" w:rsidRPr="00AF442C" w:rsidRDefault="004254C7" w:rsidP="00E47F90">
      <w:pPr>
        <w:spacing w:after="0" w:line="240" w:lineRule="auto"/>
        <w:jc w:val="center"/>
        <w:outlineLvl w:val="6"/>
        <w:rPr>
          <w:rFonts w:ascii="Times New Roman" w:hAnsi="Times New Roman" w:cs="Times New Roman"/>
          <w:b/>
          <w:bCs/>
          <w:sz w:val="28"/>
          <w:szCs w:val="28"/>
        </w:rPr>
      </w:pPr>
      <w:r w:rsidRPr="00AF442C">
        <w:rPr>
          <w:rFonts w:ascii="Times New Roman" w:hAnsi="Times New Roman" w:cs="Times New Roman"/>
          <w:b/>
          <w:bCs/>
          <w:sz w:val="28"/>
          <w:szCs w:val="28"/>
        </w:rPr>
        <w:t xml:space="preserve">Акционерного общества  </w:t>
      </w:r>
    </w:p>
    <w:p w14:paraId="1D54EA19" w14:textId="77777777" w:rsidR="004254C7" w:rsidRPr="008F0F93" w:rsidRDefault="004254C7" w:rsidP="00E47F90">
      <w:pPr>
        <w:spacing w:after="0" w:line="240" w:lineRule="auto"/>
        <w:jc w:val="center"/>
        <w:outlineLvl w:val="6"/>
        <w:rPr>
          <w:rFonts w:ascii="Times New Roman" w:hAnsi="Times New Roman" w:cs="Times New Roman"/>
          <w:b/>
          <w:bCs/>
          <w:sz w:val="28"/>
          <w:szCs w:val="28"/>
        </w:rPr>
      </w:pPr>
      <w:r w:rsidRPr="00AF442C">
        <w:rPr>
          <w:rFonts w:ascii="Times New Roman" w:hAnsi="Times New Roman" w:cs="Times New Roman"/>
          <w:b/>
          <w:bCs/>
          <w:sz w:val="28"/>
          <w:szCs w:val="28"/>
        </w:rPr>
        <w:t>«Социально-предпринимательская корпорация «C</w:t>
      </w:r>
      <w:r w:rsidRPr="00AF442C">
        <w:rPr>
          <w:rFonts w:ascii="Times New Roman" w:hAnsi="Times New Roman" w:cs="Times New Roman"/>
          <w:b/>
          <w:bCs/>
          <w:sz w:val="28"/>
          <w:szCs w:val="28"/>
          <w:lang w:val="kk-KZ"/>
        </w:rPr>
        <w:t>олтүстік</w:t>
      </w:r>
      <w:r w:rsidRPr="00AF442C">
        <w:rPr>
          <w:rFonts w:ascii="Times New Roman" w:hAnsi="Times New Roman" w:cs="Times New Roman"/>
          <w:b/>
          <w:bCs/>
          <w:sz w:val="28"/>
          <w:szCs w:val="28"/>
        </w:rPr>
        <w:t>»</w:t>
      </w:r>
    </w:p>
    <w:p w14:paraId="5DA5809F" w14:textId="77777777" w:rsidR="004254C7" w:rsidRPr="00AF442C" w:rsidRDefault="004254C7" w:rsidP="00E47F90">
      <w:pPr>
        <w:spacing w:after="0" w:line="240" w:lineRule="auto"/>
        <w:rPr>
          <w:rFonts w:ascii="Times New Roman" w:hAnsi="Times New Roman" w:cs="Times New Roman"/>
          <w:sz w:val="28"/>
          <w:szCs w:val="28"/>
        </w:rPr>
      </w:pPr>
    </w:p>
    <w:p w14:paraId="31442ECD" w14:textId="77777777" w:rsidR="004254C7" w:rsidRPr="002068B7" w:rsidRDefault="004254C7" w:rsidP="00E47F90">
      <w:pPr>
        <w:pStyle w:val="af2"/>
        <w:jc w:val="center"/>
        <w:rPr>
          <w:sz w:val="24"/>
          <w:szCs w:val="24"/>
        </w:rPr>
      </w:pPr>
      <w:r w:rsidRPr="002068B7">
        <w:rPr>
          <w:sz w:val="24"/>
          <w:szCs w:val="24"/>
        </w:rPr>
        <w:t>СОДЕРЖАНИЕ</w:t>
      </w:r>
    </w:p>
    <w:tbl>
      <w:tblPr>
        <w:tblW w:w="9889" w:type="dxa"/>
        <w:tblLook w:val="04A0" w:firstRow="1" w:lastRow="0" w:firstColumn="1" w:lastColumn="0" w:noHBand="0" w:noVBand="1"/>
      </w:tblPr>
      <w:tblGrid>
        <w:gridCol w:w="8907"/>
        <w:gridCol w:w="982"/>
      </w:tblGrid>
      <w:tr w:rsidR="004254C7" w:rsidRPr="002068B7" w14:paraId="12D572DB" w14:textId="77777777" w:rsidTr="004254C7">
        <w:tc>
          <w:tcPr>
            <w:tcW w:w="8897" w:type="dxa"/>
            <w:hideMark/>
          </w:tcPr>
          <w:p w14:paraId="1FC43C8D" w14:textId="77777777" w:rsidR="004254C7" w:rsidRPr="002068B7" w:rsidRDefault="004254C7" w:rsidP="00E47F90">
            <w:pPr>
              <w:pStyle w:val="af2"/>
              <w:rPr>
                <w:b/>
                <w:sz w:val="24"/>
                <w:szCs w:val="24"/>
              </w:rPr>
            </w:pPr>
            <w:r w:rsidRPr="002068B7">
              <w:rPr>
                <w:b/>
                <w:sz w:val="24"/>
                <w:szCs w:val="24"/>
              </w:rPr>
              <w:t>Основы подготовки учетной политики</w:t>
            </w:r>
          </w:p>
        </w:tc>
        <w:tc>
          <w:tcPr>
            <w:tcW w:w="992" w:type="dxa"/>
            <w:hideMark/>
          </w:tcPr>
          <w:p w14:paraId="4653AB0A" w14:textId="77777777" w:rsidR="004254C7" w:rsidRPr="002068B7" w:rsidRDefault="004254C7" w:rsidP="00E47F90">
            <w:pPr>
              <w:pStyle w:val="af2"/>
              <w:jc w:val="center"/>
              <w:rPr>
                <w:sz w:val="24"/>
                <w:szCs w:val="24"/>
              </w:rPr>
            </w:pPr>
            <w:r w:rsidRPr="002068B7">
              <w:rPr>
                <w:sz w:val="24"/>
                <w:szCs w:val="24"/>
              </w:rPr>
              <w:t>3</w:t>
            </w:r>
          </w:p>
        </w:tc>
      </w:tr>
      <w:tr w:rsidR="004254C7" w:rsidRPr="002068B7" w14:paraId="54D538C3" w14:textId="77777777" w:rsidTr="004254C7">
        <w:tc>
          <w:tcPr>
            <w:tcW w:w="8897" w:type="dxa"/>
            <w:hideMark/>
          </w:tcPr>
          <w:p w14:paraId="21A3F555" w14:textId="77777777" w:rsidR="004254C7" w:rsidRPr="002068B7" w:rsidRDefault="004254C7" w:rsidP="00E47F90">
            <w:pPr>
              <w:pStyle w:val="af2"/>
              <w:numPr>
                <w:ilvl w:val="0"/>
                <w:numId w:val="2"/>
              </w:numPr>
              <w:rPr>
                <w:b/>
                <w:sz w:val="24"/>
                <w:szCs w:val="24"/>
              </w:rPr>
            </w:pPr>
            <w:r w:rsidRPr="002068B7">
              <w:rPr>
                <w:b/>
                <w:sz w:val="24"/>
                <w:szCs w:val="24"/>
              </w:rPr>
              <w:t>Информация о деятельности Общества</w:t>
            </w:r>
          </w:p>
          <w:p w14:paraId="2A077314" w14:textId="77777777" w:rsidR="004254C7" w:rsidRPr="002068B7" w:rsidRDefault="004254C7" w:rsidP="00E47F90">
            <w:pPr>
              <w:pStyle w:val="af2"/>
              <w:numPr>
                <w:ilvl w:val="0"/>
                <w:numId w:val="2"/>
              </w:numPr>
              <w:rPr>
                <w:b/>
                <w:sz w:val="24"/>
                <w:szCs w:val="24"/>
              </w:rPr>
            </w:pPr>
            <w:r w:rsidRPr="002068B7">
              <w:rPr>
                <w:b/>
                <w:sz w:val="24"/>
                <w:szCs w:val="24"/>
              </w:rPr>
              <w:t>Законодательная баз</w:t>
            </w:r>
            <w:r w:rsidR="00660D34" w:rsidRPr="002068B7">
              <w:rPr>
                <w:b/>
                <w:sz w:val="24"/>
                <w:szCs w:val="24"/>
              </w:rPr>
              <w:t>а</w:t>
            </w:r>
          </w:p>
          <w:p w14:paraId="7AD69EC1" w14:textId="77777777" w:rsidR="004254C7" w:rsidRPr="002068B7" w:rsidRDefault="004254C7" w:rsidP="00E47F90">
            <w:pPr>
              <w:pStyle w:val="af2"/>
              <w:numPr>
                <w:ilvl w:val="0"/>
                <w:numId w:val="2"/>
              </w:numPr>
              <w:rPr>
                <w:b/>
                <w:sz w:val="24"/>
                <w:szCs w:val="24"/>
              </w:rPr>
            </w:pPr>
            <w:r w:rsidRPr="002068B7">
              <w:rPr>
                <w:b/>
                <w:sz w:val="24"/>
                <w:szCs w:val="24"/>
              </w:rPr>
              <w:t>Принципы учета</w:t>
            </w:r>
          </w:p>
          <w:p w14:paraId="16953FD0" w14:textId="77777777" w:rsidR="004254C7" w:rsidRPr="002068B7" w:rsidRDefault="004254C7" w:rsidP="00E47F90">
            <w:pPr>
              <w:pStyle w:val="af2"/>
              <w:numPr>
                <w:ilvl w:val="0"/>
                <w:numId w:val="2"/>
              </w:numPr>
              <w:rPr>
                <w:b/>
                <w:sz w:val="24"/>
                <w:szCs w:val="24"/>
              </w:rPr>
            </w:pPr>
            <w:r w:rsidRPr="002068B7">
              <w:rPr>
                <w:b/>
                <w:sz w:val="24"/>
                <w:szCs w:val="24"/>
              </w:rPr>
              <w:t>Основы организации учетного процесса</w:t>
            </w:r>
          </w:p>
          <w:p w14:paraId="76BDBF0A" w14:textId="77777777" w:rsidR="004254C7" w:rsidRPr="002068B7" w:rsidRDefault="004254C7" w:rsidP="00E47F90">
            <w:pPr>
              <w:pStyle w:val="af2"/>
              <w:numPr>
                <w:ilvl w:val="1"/>
                <w:numId w:val="2"/>
              </w:numPr>
              <w:rPr>
                <w:sz w:val="24"/>
                <w:szCs w:val="24"/>
              </w:rPr>
            </w:pPr>
            <w:r w:rsidRPr="002068B7">
              <w:rPr>
                <w:sz w:val="24"/>
                <w:szCs w:val="24"/>
              </w:rPr>
              <w:t>Назначение и задачи Учетной политики…………………………………</w:t>
            </w:r>
          </w:p>
          <w:p w14:paraId="6856D07A" w14:textId="77777777" w:rsidR="004254C7" w:rsidRPr="002068B7" w:rsidRDefault="004254C7" w:rsidP="00E47F90">
            <w:pPr>
              <w:pStyle w:val="af2"/>
              <w:numPr>
                <w:ilvl w:val="1"/>
                <w:numId w:val="2"/>
              </w:numPr>
              <w:rPr>
                <w:sz w:val="24"/>
                <w:szCs w:val="24"/>
              </w:rPr>
            </w:pPr>
            <w:r w:rsidRPr="002068B7">
              <w:rPr>
                <w:sz w:val="24"/>
                <w:szCs w:val="24"/>
              </w:rPr>
              <w:t>Рабочий план счетов……………………………………………………….</w:t>
            </w:r>
          </w:p>
          <w:p w14:paraId="6588BD3F" w14:textId="77777777" w:rsidR="004254C7" w:rsidRPr="002068B7" w:rsidRDefault="004254C7" w:rsidP="00E47F90">
            <w:pPr>
              <w:pStyle w:val="af2"/>
              <w:numPr>
                <w:ilvl w:val="1"/>
                <w:numId w:val="2"/>
              </w:numPr>
              <w:rPr>
                <w:sz w:val="24"/>
                <w:szCs w:val="24"/>
              </w:rPr>
            </w:pPr>
            <w:r w:rsidRPr="002068B7">
              <w:rPr>
                <w:sz w:val="24"/>
                <w:szCs w:val="24"/>
              </w:rPr>
              <w:t>Документооборот………………………………………………………….</w:t>
            </w:r>
          </w:p>
          <w:p w14:paraId="49D10D6D" w14:textId="77777777" w:rsidR="004254C7" w:rsidRPr="002068B7" w:rsidRDefault="004254C7" w:rsidP="00E47F90">
            <w:pPr>
              <w:pStyle w:val="af2"/>
              <w:numPr>
                <w:ilvl w:val="1"/>
                <w:numId w:val="2"/>
              </w:numPr>
              <w:rPr>
                <w:sz w:val="24"/>
                <w:szCs w:val="24"/>
              </w:rPr>
            </w:pPr>
            <w:r w:rsidRPr="002068B7">
              <w:rPr>
                <w:sz w:val="24"/>
                <w:szCs w:val="24"/>
              </w:rPr>
              <w:t>Использование первичных документов………………………………….</w:t>
            </w:r>
          </w:p>
          <w:p w14:paraId="73FCEBE1" w14:textId="77777777" w:rsidR="004254C7" w:rsidRPr="002068B7" w:rsidRDefault="004254C7" w:rsidP="00E47F90">
            <w:pPr>
              <w:pStyle w:val="af2"/>
              <w:numPr>
                <w:ilvl w:val="1"/>
                <w:numId w:val="2"/>
              </w:numPr>
              <w:rPr>
                <w:sz w:val="24"/>
                <w:szCs w:val="24"/>
              </w:rPr>
            </w:pPr>
            <w:r w:rsidRPr="002068B7">
              <w:rPr>
                <w:sz w:val="24"/>
                <w:szCs w:val="24"/>
              </w:rPr>
              <w:t>Сроки хранения и уничтожения бухгалтерской документации……......</w:t>
            </w:r>
          </w:p>
          <w:p w14:paraId="48F21C69" w14:textId="77777777" w:rsidR="004254C7" w:rsidRPr="002068B7" w:rsidRDefault="004254C7" w:rsidP="00E47F90">
            <w:pPr>
              <w:pStyle w:val="af2"/>
              <w:numPr>
                <w:ilvl w:val="1"/>
                <w:numId w:val="2"/>
              </w:numPr>
              <w:rPr>
                <w:sz w:val="24"/>
                <w:szCs w:val="24"/>
              </w:rPr>
            </w:pPr>
            <w:r w:rsidRPr="002068B7">
              <w:rPr>
                <w:sz w:val="24"/>
                <w:szCs w:val="24"/>
              </w:rPr>
              <w:t>Коммерческая тайна……………………………………………………….</w:t>
            </w:r>
          </w:p>
          <w:p w14:paraId="0B38C3C9" w14:textId="77777777" w:rsidR="004254C7" w:rsidRPr="002068B7" w:rsidRDefault="004254C7" w:rsidP="00E47F90">
            <w:pPr>
              <w:pStyle w:val="af2"/>
              <w:numPr>
                <w:ilvl w:val="1"/>
                <w:numId w:val="2"/>
              </w:numPr>
              <w:rPr>
                <w:sz w:val="24"/>
                <w:szCs w:val="24"/>
              </w:rPr>
            </w:pPr>
            <w:r w:rsidRPr="002068B7">
              <w:rPr>
                <w:sz w:val="24"/>
                <w:szCs w:val="24"/>
              </w:rPr>
              <w:t>Внутренний контроль……………………………………………………...</w:t>
            </w:r>
          </w:p>
          <w:p w14:paraId="1BBBAF1E" w14:textId="77777777" w:rsidR="004254C7" w:rsidRPr="002068B7" w:rsidRDefault="004254C7" w:rsidP="00E47F90">
            <w:pPr>
              <w:pStyle w:val="af2"/>
              <w:numPr>
                <w:ilvl w:val="0"/>
                <w:numId w:val="2"/>
              </w:numPr>
              <w:rPr>
                <w:b/>
                <w:sz w:val="24"/>
                <w:szCs w:val="24"/>
              </w:rPr>
            </w:pPr>
            <w:r w:rsidRPr="002068B7">
              <w:rPr>
                <w:b/>
                <w:sz w:val="24"/>
                <w:szCs w:val="24"/>
              </w:rPr>
              <w:t>Организация бухгалтерской службы Общества</w:t>
            </w:r>
          </w:p>
          <w:p w14:paraId="0A39D51D" w14:textId="77777777" w:rsidR="004254C7" w:rsidRPr="002068B7" w:rsidRDefault="004254C7" w:rsidP="00E47F90">
            <w:pPr>
              <w:pStyle w:val="af2"/>
              <w:numPr>
                <w:ilvl w:val="1"/>
                <w:numId w:val="2"/>
              </w:numPr>
              <w:rPr>
                <w:sz w:val="24"/>
                <w:szCs w:val="24"/>
              </w:rPr>
            </w:pPr>
            <w:r w:rsidRPr="002068B7">
              <w:rPr>
                <w:sz w:val="24"/>
                <w:szCs w:val="24"/>
              </w:rPr>
              <w:t>Задачи бухгалтерской службы…………………………………………….</w:t>
            </w:r>
          </w:p>
          <w:p w14:paraId="67B16A63" w14:textId="77777777" w:rsidR="004254C7" w:rsidRPr="002068B7" w:rsidRDefault="004254C7" w:rsidP="00E47F90">
            <w:pPr>
              <w:pStyle w:val="af2"/>
              <w:numPr>
                <w:ilvl w:val="1"/>
                <w:numId w:val="2"/>
              </w:numPr>
              <w:rPr>
                <w:sz w:val="24"/>
                <w:szCs w:val="24"/>
              </w:rPr>
            </w:pPr>
            <w:r w:rsidRPr="002068B7">
              <w:rPr>
                <w:sz w:val="24"/>
                <w:szCs w:val="24"/>
              </w:rPr>
              <w:t>Организация работы бухгалтерской службы…………………………….</w:t>
            </w:r>
          </w:p>
          <w:p w14:paraId="1C4B424A" w14:textId="77777777" w:rsidR="004254C7" w:rsidRPr="002068B7" w:rsidRDefault="004254C7" w:rsidP="00E47F90">
            <w:pPr>
              <w:pStyle w:val="af2"/>
              <w:numPr>
                <w:ilvl w:val="1"/>
                <w:numId w:val="2"/>
              </w:numPr>
              <w:rPr>
                <w:sz w:val="24"/>
                <w:szCs w:val="24"/>
              </w:rPr>
            </w:pPr>
            <w:r w:rsidRPr="002068B7">
              <w:rPr>
                <w:sz w:val="24"/>
                <w:szCs w:val="24"/>
              </w:rPr>
              <w:t>Порядок проведения инвентаризации имущества и обязательств</w:t>
            </w:r>
            <w:r w:rsidR="00485489" w:rsidRPr="002068B7">
              <w:rPr>
                <w:sz w:val="24"/>
                <w:szCs w:val="24"/>
              </w:rPr>
              <w:t>……</w:t>
            </w:r>
            <w:r w:rsidRPr="002068B7">
              <w:rPr>
                <w:sz w:val="24"/>
                <w:szCs w:val="24"/>
              </w:rPr>
              <w:t>.</w:t>
            </w:r>
          </w:p>
          <w:p w14:paraId="0E3AE10F" w14:textId="77777777" w:rsidR="004254C7" w:rsidRPr="002068B7" w:rsidRDefault="004254C7" w:rsidP="00E47F90">
            <w:pPr>
              <w:pStyle w:val="af2"/>
              <w:numPr>
                <w:ilvl w:val="0"/>
                <w:numId w:val="2"/>
              </w:numPr>
              <w:rPr>
                <w:b/>
                <w:sz w:val="24"/>
                <w:szCs w:val="24"/>
              </w:rPr>
            </w:pPr>
            <w:r w:rsidRPr="002068B7">
              <w:rPr>
                <w:b/>
                <w:sz w:val="24"/>
                <w:szCs w:val="24"/>
              </w:rPr>
              <w:t>Методология ведения бухгалтерского учета</w:t>
            </w:r>
          </w:p>
          <w:p w14:paraId="03D8BD91" w14:textId="77777777" w:rsidR="004254C7" w:rsidRPr="002068B7" w:rsidRDefault="004254C7" w:rsidP="00E47F90">
            <w:pPr>
              <w:pStyle w:val="af2"/>
              <w:numPr>
                <w:ilvl w:val="1"/>
                <w:numId w:val="2"/>
              </w:numPr>
              <w:rPr>
                <w:sz w:val="24"/>
                <w:szCs w:val="24"/>
              </w:rPr>
            </w:pPr>
            <w:r w:rsidRPr="002068B7">
              <w:rPr>
                <w:sz w:val="24"/>
                <w:szCs w:val="24"/>
              </w:rPr>
              <w:t>Финансовая отчетность……………………………………………………</w:t>
            </w:r>
          </w:p>
          <w:p w14:paraId="2CED113C" w14:textId="77777777" w:rsidR="004254C7" w:rsidRPr="002068B7" w:rsidRDefault="004254C7" w:rsidP="00E47F90">
            <w:pPr>
              <w:pStyle w:val="af2"/>
              <w:numPr>
                <w:ilvl w:val="1"/>
                <w:numId w:val="2"/>
              </w:numPr>
              <w:rPr>
                <w:sz w:val="24"/>
                <w:szCs w:val="24"/>
              </w:rPr>
            </w:pPr>
            <w:r w:rsidRPr="002068B7">
              <w:rPr>
                <w:sz w:val="24"/>
                <w:szCs w:val="24"/>
              </w:rPr>
              <w:t xml:space="preserve">Учет кассовых </w:t>
            </w:r>
            <w:r w:rsidR="00485489" w:rsidRPr="002068B7">
              <w:rPr>
                <w:sz w:val="24"/>
                <w:szCs w:val="24"/>
              </w:rPr>
              <w:t>операций…</w:t>
            </w:r>
            <w:r w:rsidRPr="002068B7">
              <w:rPr>
                <w:sz w:val="24"/>
                <w:szCs w:val="24"/>
              </w:rPr>
              <w:t>………………………………………………</w:t>
            </w:r>
          </w:p>
          <w:p w14:paraId="1DBAEF0F" w14:textId="77777777" w:rsidR="004254C7" w:rsidRPr="002068B7" w:rsidRDefault="004254C7" w:rsidP="00E47F90">
            <w:pPr>
              <w:pStyle w:val="af2"/>
              <w:numPr>
                <w:ilvl w:val="1"/>
                <w:numId w:val="2"/>
              </w:numPr>
              <w:rPr>
                <w:sz w:val="24"/>
                <w:szCs w:val="24"/>
              </w:rPr>
            </w:pPr>
            <w:r w:rsidRPr="002068B7">
              <w:rPr>
                <w:sz w:val="24"/>
                <w:szCs w:val="24"/>
              </w:rPr>
              <w:t>Основные средства………………………………………………………...</w:t>
            </w:r>
          </w:p>
          <w:p w14:paraId="2771D822" w14:textId="77777777" w:rsidR="004254C7" w:rsidRPr="002068B7" w:rsidRDefault="004254C7" w:rsidP="00E47F90">
            <w:pPr>
              <w:pStyle w:val="af2"/>
              <w:numPr>
                <w:ilvl w:val="1"/>
                <w:numId w:val="2"/>
              </w:numPr>
              <w:rPr>
                <w:sz w:val="24"/>
                <w:szCs w:val="24"/>
              </w:rPr>
            </w:pPr>
            <w:r w:rsidRPr="002068B7">
              <w:rPr>
                <w:sz w:val="24"/>
                <w:szCs w:val="24"/>
              </w:rPr>
              <w:t>Нематериальные активы……………………………………………</w:t>
            </w:r>
            <w:r w:rsidR="00485489" w:rsidRPr="002068B7">
              <w:rPr>
                <w:sz w:val="24"/>
                <w:szCs w:val="24"/>
              </w:rPr>
              <w:t>……</w:t>
            </w:r>
            <w:r w:rsidRPr="002068B7">
              <w:rPr>
                <w:sz w:val="24"/>
                <w:szCs w:val="24"/>
              </w:rPr>
              <w:t>.</w:t>
            </w:r>
          </w:p>
          <w:p w14:paraId="557D6758" w14:textId="77777777" w:rsidR="004254C7" w:rsidRPr="002068B7" w:rsidRDefault="004254C7" w:rsidP="00E47F90">
            <w:pPr>
              <w:pStyle w:val="af2"/>
              <w:numPr>
                <w:ilvl w:val="1"/>
                <w:numId w:val="2"/>
              </w:numPr>
              <w:rPr>
                <w:sz w:val="24"/>
                <w:szCs w:val="24"/>
              </w:rPr>
            </w:pPr>
            <w:r w:rsidRPr="002068B7">
              <w:rPr>
                <w:sz w:val="24"/>
                <w:szCs w:val="24"/>
              </w:rPr>
              <w:t>Аренда……………………………………………………………………….</w:t>
            </w:r>
          </w:p>
          <w:p w14:paraId="46F27063" w14:textId="77777777" w:rsidR="004254C7" w:rsidRPr="002068B7" w:rsidRDefault="004254C7" w:rsidP="00E47F90">
            <w:pPr>
              <w:pStyle w:val="af2"/>
              <w:numPr>
                <w:ilvl w:val="1"/>
                <w:numId w:val="2"/>
              </w:numPr>
              <w:rPr>
                <w:sz w:val="24"/>
                <w:szCs w:val="24"/>
              </w:rPr>
            </w:pPr>
            <w:r w:rsidRPr="002068B7">
              <w:rPr>
                <w:sz w:val="24"/>
                <w:szCs w:val="24"/>
              </w:rPr>
              <w:t>Товарно-материальные запасы…………………………………………….</w:t>
            </w:r>
          </w:p>
          <w:p w14:paraId="5DCE6280" w14:textId="77777777" w:rsidR="004254C7" w:rsidRPr="002068B7" w:rsidRDefault="004254C7" w:rsidP="00E47F90">
            <w:pPr>
              <w:pStyle w:val="af2"/>
              <w:numPr>
                <w:ilvl w:val="1"/>
                <w:numId w:val="2"/>
              </w:numPr>
              <w:rPr>
                <w:sz w:val="24"/>
                <w:szCs w:val="24"/>
              </w:rPr>
            </w:pPr>
            <w:r w:rsidRPr="002068B7">
              <w:rPr>
                <w:sz w:val="24"/>
                <w:szCs w:val="24"/>
              </w:rPr>
              <w:t>Выручка……………………………………………………………………...</w:t>
            </w:r>
          </w:p>
          <w:p w14:paraId="51A5AEDA" w14:textId="77777777" w:rsidR="004254C7" w:rsidRPr="002068B7" w:rsidRDefault="004254C7" w:rsidP="00E47F90">
            <w:pPr>
              <w:pStyle w:val="af2"/>
              <w:numPr>
                <w:ilvl w:val="1"/>
                <w:numId w:val="2"/>
              </w:numPr>
              <w:rPr>
                <w:sz w:val="24"/>
                <w:szCs w:val="24"/>
              </w:rPr>
            </w:pPr>
            <w:r w:rsidRPr="002068B7">
              <w:rPr>
                <w:sz w:val="24"/>
                <w:szCs w:val="24"/>
              </w:rPr>
              <w:t>Учет дебиторской и кредиторской задолженности………………………</w:t>
            </w:r>
          </w:p>
          <w:p w14:paraId="5C31BFAE" w14:textId="77777777" w:rsidR="004254C7" w:rsidRPr="002068B7" w:rsidRDefault="004254C7" w:rsidP="00E47F90">
            <w:pPr>
              <w:pStyle w:val="af2"/>
              <w:numPr>
                <w:ilvl w:val="1"/>
                <w:numId w:val="2"/>
              </w:numPr>
              <w:rPr>
                <w:sz w:val="24"/>
                <w:szCs w:val="24"/>
              </w:rPr>
            </w:pPr>
            <w:r w:rsidRPr="002068B7">
              <w:rPr>
                <w:sz w:val="24"/>
                <w:szCs w:val="24"/>
              </w:rPr>
              <w:t>Денежные средства…………………………………………………………</w:t>
            </w:r>
          </w:p>
          <w:p w14:paraId="7B9351EB" w14:textId="77777777" w:rsidR="004254C7" w:rsidRPr="002068B7" w:rsidRDefault="004254C7" w:rsidP="00E47F90">
            <w:pPr>
              <w:pStyle w:val="af2"/>
              <w:numPr>
                <w:ilvl w:val="1"/>
                <w:numId w:val="2"/>
              </w:numPr>
              <w:rPr>
                <w:sz w:val="24"/>
                <w:szCs w:val="24"/>
              </w:rPr>
            </w:pPr>
            <w:r w:rsidRPr="002068B7">
              <w:rPr>
                <w:sz w:val="24"/>
                <w:szCs w:val="24"/>
              </w:rPr>
              <w:t>Вознаграждения работникам………………………………………………</w:t>
            </w:r>
          </w:p>
          <w:p w14:paraId="5DBAB129" w14:textId="77777777" w:rsidR="004254C7" w:rsidRPr="002068B7" w:rsidRDefault="004254C7" w:rsidP="00E47F90">
            <w:pPr>
              <w:pStyle w:val="af2"/>
              <w:numPr>
                <w:ilvl w:val="1"/>
                <w:numId w:val="2"/>
              </w:numPr>
              <w:rPr>
                <w:sz w:val="24"/>
                <w:szCs w:val="24"/>
              </w:rPr>
            </w:pPr>
            <w:r w:rsidRPr="002068B7">
              <w:rPr>
                <w:sz w:val="24"/>
                <w:szCs w:val="24"/>
              </w:rPr>
              <w:t>Капитал……………………………………………………………………...</w:t>
            </w:r>
          </w:p>
          <w:p w14:paraId="5E2B576C" w14:textId="77777777" w:rsidR="004254C7" w:rsidRPr="002068B7" w:rsidRDefault="004254C7" w:rsidP="00E47F90">
            <w:pPr>
              <w:pStyle w:val="af2"/>
              <w:numPr>
                <w:ilvl w:val="1"/>
                <w:numId w:val="2"/>
              </w:numPr>
              <w:rPr>
                <w:sz w:val="24"/>
                <w:szCs w:val="24"/>
              </w:rPr>
            </w:pPr>
            <w:r w:rsidRPr="002068B7">
              <w:rPr>
                <w:sz w:val="24"/>
                <w:szCs w:val="24"/>
              </w:rPr>
              <w:t>Учет займов и затрат по займам…………………………………………...</w:t>
            </w:r>
          </w:p>
          <w:p w14:paraId="3FC5A8CB" w14:textId="77777777" w:rsidR="004254C7" w:rsidRPr="002068B7" w:rsidRDefault="004254C7" w:rsidP="00E47F90">
            <w:pPr>
              <w:pStyle w:val="af2"/>
              <w:numPr>
                <w:ilvl w:val="1"/>
                <w:numId w:val="2"/>
              </w:numPr>
              <w:rPr>
                <w:sz w:val="24"/>
                <w:szCs w:val="24"/>
              </w:rPr>
            </w:pPr>
            <w:r w:rsidRPr="002068B7">
              <w:rPr>
                <w:sz w:val="24"/>
                <w:szCs w:val="24"/>
              </w:rPr>
              <w:t>Расходы будущих периодов (РБП)………………………………………...</w:t>
            </w:r>
          </w:p>
          <w:p w14:paraId="1CE9566E" w14:textId="77777777" w:rsidR="004254C7" w:rsidRPr="002068B7" w:rsidRDefault="004254C7" w:rsidP="00E47F90">
            <w:pPr>
              <w:pStyle w:val="af2"/>
              <w:numPr>
                <w:ilvl w:val="1"/>
                <w:numId w:val="2"/>
              </w:numPr>
              <w:rPr>
                <w:sz w:val="24"/>
                <w:szCs w:val="24"/>
              </w:rPr>
            </w:pPr>
            <w:r w:rsidRPr="002068B7">
              <w:rPr>
                <w:sz w:val="24"/>
                <w:szCs w:val="24"/>
              </w:rPr>
              <w:t>Расходы текущего периода………………………………………………...</w:t>
            </w:r>
          </w:p>
          <w:p w14:paraId="3EA575E7" w14:textId="77777777" w:rsidR="004254C7" w:rsidRPr="002068B7" w:rsidRDefault="004254C7" w:rsidP="00E47F90">
            <w:pPr>
              <w:pStyle w:val="af2"/>
              <w:numPr>
                <w:ilvl w:val="1"/>
                <w:numId w:val="2"/>
              </w:numPr>
              <w:rPr>
                <w:sz w:val="24"/>
                <w:szCs w:val="24"/>
              </w:rPr>
            </w:pPr>
            <w:r w:rsidRPr="002068B7">
              <w:rPr>
                <w:sz w:val="24"/>
                <w:szCs w:val="24"/>
              </w:rPr>
              <w:t>Инвестиционное имущество……………………………………………….</w:t>
            </w:r>
          </w:p>
          <w:p w14:paraId="6CA904BE" w14:textId="77777777" w:rsidR="004254C7" w:rsidRPr="002068B7" w:rsidRDefault="004254C7" w:rsidP="00E47F90">
            <w:pPr>
              <w:pStyle w:val="af2"/>
              <w:numPr>
                <w:ilvl w:val="1"/>
                <w:numId w:val="2"/>
              </w:numPr>
              <w:rPr>
                <w:sz w:val="24"/>
                <w:szCs w:val="24"/>
              </w:rPr>
            </w:pPr>
            <w:r w:rsidRPr="002068B7">
              <w:rPr>
                <w:sz w:val="24"/>
                <w:szCs w:val="24"/>
              </w:rPr>
              <w:t>Учет объектов социальной сферы и расходы на социальную сферу……</w:t>
            </w:r>
          </w:p>
          <w:p w14:paraId="2B27E775" w14:textId="77777777" w:rsidR="004254C7" w:rsidRPr="002068B7" w:rsidRDefault="004254C7" w:rsidP="00E47F90">
            <w:pPr>
              <w:pStyle w:val="af2"/>
              <w:numPr>
                <w:ilvl w:val="1"/>
                <w:numId w:val="2"/>
              </w:numPr>
              <w:rPr>
                <w:sz w:val="24"/>
                <w:szCs w:val="24"/>
              </w:rPr>
            </w:pPr>
            <w:r w:rsidRPr="002068B7">
              <w:rPr>
                <w:sz w:val="24"/>
                <w:szCs w:val="24"/>
              </w:rPr>
              <w:t>События после отчетной даты…………………………………………….</w:t>
            </w:r>
          </w:p>
          <w:p w14:paraId="34E745DA" w14:textId="77777777" w:rsidR="004254C7" w:rsidRPr="002068B7" w:rsidRDefault="004254C7" w:rsidP="00E47F90">
            <w:pPr>
              <w:pStyle w:val="af2"/>
              <w:numPr>
                <w:ilvl w:val="1"/>
                <w:numId w:val="2"/>
              </w:numPr>
              <w:rPr>
                <w:sz w:val="24"/>
                <w:szCs w:val="24"/>
              </w:rPr>
            </w:pPr>
            <w:r w:rsidRPr="002068B7">
              <w:rPr>
                <w:sz w:val="24"/>
                <w:szCs w:val="24"/>
              </w:rPr>
              <w:t>Принципы дисконтирования………………………………………………</w:t>
            </w:r>
          </w:p>
          <w:p w14:paraId="276F8793" w14:textId="77777777" w:rsidR="004254C7" w:rsidRPr="002068B7" w:rsidRDefault="004254C7" w:rsidP="00E47F90">
            <w:pPr>
              <w:pStyle w:val="af2"/>
              <w:numPr>
                <w:ilvl w:val="1"/>
                <w:numId w:val="2"/>
              </w:numPr>
              <w:rPr>
                <w:sz w:val="24"/>
                <w:szCs w:val="24"/>
              </w:rPr>
            </w:pPr>
            <w:r w:rsidRPr="002068B7">
              <w:rPr>
                <w:sz w:val="24"/>
                <w:szCs w:val="24"/>
              </w:rPr>
              <w:t>Обесценивание стоимости актива…………………………………………</w:t>
            </w:r>
          </w:p>
          <w:p w14:paraId="7CB0E1E6" w14:textId="77777777" w:rsidR="004254C7" w:rsidRPr="002068B7" w:rsidRDefault="004254C7" w:rsidP="00E47F90">
            <w:pPr>
              <w:pStyle w:val="af2"/>
              <w:numPr>
                <w:ilvl w:val="1"/>
                <w:numId w:val="2"/>
              </w:numPr>
              <w:rPr>
                <w:sz w:val="24"/>
                <w:szCs w:val="24"/>
              </w:rPr>
            </w:pPr>
            <w:r w:rsidRPr="002068B7">
              <w:rPr>
                <w:sz w:val="24"/>
                <w:szCs w:val="24"/>
              </w:rPr>
              <w:t>Принципы консолидации……………………………………………</w:t>
            </w:r>
            <w:r w:rsidR="00485489" w:rsidRPr="002068B7">
              <w:rPr>
                <w:sz w:val="24"/>
                <w:szCs w:val="24"/>
              </w:rPr>
              <w:t>……</w:t>
            </w:r>
            <w:r w:rsidRPr="002068B7">
              <w:rPr>
                <w:sz w:val="24"/>
                <w:szCs w:val="24"/>
              </w:rPr>
              <w:t>.</w:t>
            </w:r>
          </w:p>
          <w:p w14:paraId="28D72A0B" w14:textId="77777777" w:rsidR="004254C7" w:rsidRPr="002068B7" w:rsidRDefault="004254C7" w:rsidP="00E47F90">
            <w:pPr>
              <w:pStyle w:val="af2"/>
              <w:numPr>
                <w:ilvl w:val="1"/>
                <w:numId w:val="2"/>
              </w:numPr>
              <w:rPr>
                <w:sz w:val="24"/>
                <w:szCs w:val="24"/>
              </w:rPr>
            </w:pPr>
            <w:r w:rsidRPr="002068B7">
              <w:rPr>
                <w:sz w:val="24"/>
                <w:szCs w:val="24"/>
              </w:rPr>
              <w:t>Учет внеоборотных активов, предназначенных для продажи……</w:t>
            </w:r>
            <w:r w:rsidR="00485489" w:rsidRPr="002068B7">
              <w:rPr>
                <w:sz w:val="24"/>
                <w:szCs w:val="24"/>
              </w:rPr>
              <w:t>……</w:t>
            </w:r>
            <w:r w:rsidRPr="002068B7">
              <w:rPr>
                <w:sz w:val="24"/>
                <w:szCs w:val="24"/>
              </w:rPr>
              <w:t>.</w:t>
            </w:r>
          </w:p>
          <w:p w14:paraId="6174BAA4" w14:textId="77777777" w:rsidR="004254C7" w:rsidRPr="002068B7" w:rsidRDefault="004254C7" w:rsidP="00E47F90">
            <w:pPr>
              <w:pStyle w:val="af2"/>
              <w:numPr>
                <w:ilvl w:val="0"/>
                <w:numId w:val="2"/>
              </w:numPr>
              <w:rPr>
                <w:b/>
                <w:sz w:val="24"/>
                <w:szCs w:val="24"/>
              </w:rPr>
            </w:pPr>
            <w:r w:rsidRPr="002068B7">
              <w:rPr>
                <w:b/>
                <w:sz w:val="24"/>
                <w:szCs w:val="24"/>
              </w:rPr>
              <w:lastRenderedPageBreak/>
              <w:t>Управленческий учет</w:t>
            </w:r>
          </w:p>
        </w:tc>
        <w:tc>
          <w:tcPr>
            <w:tcW w:w="992" w:type="dxa"/>
            <w:hideMark/>
          </w:tcPr>
          <w:p w14:paraId="56290CD4" w14:textId="77777777" w:rsidR="004254C7" w:rsidRPr="002068B7" w:rsidRDefault="004254C7" w:rsidP="00E47F90">
            <w:pPr>
              <w:pStyle w:val="af2"/>
              <w:jc w:val="center"/>
              <w:rPr>
                <w:sz w:val="24"/>
                <w:szCs w:val="24"/>
              </w:rPr>
            </w:pPr>
            <w:r w:rsidRPr="002068B7">
              <w:rPr>
                <w:sz w:val="24"/>
                <w:szCs w:val="24"/>
              </w:rPr>
              <w:lastRenderedPageBreak/>
              <w:t>4</w:t>
            </w:r>
          </w:p>
          <w:p w14:paraId="7FDE0664" w14:textId="77777777" w:rsidR="004254C7" w:rsidRPr="002068B7" w:rsidRDefault="004254C7" w:rsidP="00E47F90">
            <w:pPr>
              <w:pStyle w:val="af2"/>
              <w:jc w:val="center"/>
              <w:rPr>
                <w:sz w:val="24"/>
                <w:szCs w:val="24"/>
              </w:rPr>
            </w:pPr>
            <w:r w:rsidRPr="002068B7">
              <w:rPr>
                <w:sz w:val="24"/>
                <w:szCs w:val="24"/>
              </w:rPr>
              <w:t>5</w:t>
            </w:r>
          </w:p>
          <w:p w14:paraId="03A82151" w14:textId="77777777" w:rsidR="004254C7" w:rsidRPr="002068B7" w:rsidRDefault="004254C7" w:rsidP="00E47F90">
            <w:pPr>
              <w:pStyle w:val="af2"/>
              <w:jc w:val="center"/>
              <w:rPr>
                <w:sz w:val="24"/>
                <w:szCs w:val="24"/>
              </w:rPr>
            </w:pPr>
            <w:r w:rsidRPr="002068B7">
              <w:rPr>
                <w:sz w:val="24"/>
                <w:szCs w:val="24"/>
              </w:rPr>
              <w:t>6</w:t>
            </w:r>
          </w:p>
          <w:p w14:paraId="6412E4FC" w14:textId="77777777" w:rsidR="004254C7" w:rsidRPr="002068B7" w:rsidRDefault="004254C7" w:rsidP="00E47F90">
            <w:pPr>
              <w:pStyle w:val="af2"/>
              <w:jc w:val="center"/>
              <w:rPr>
                <w:sz w:val="24"/>
                <w:szCs w:val="24"/>
              </w:rPr>
            </w:pPr>
            <w:r w:rsidRPr="002068B7">
              <w:rPr>
                <w:sz w:val="24"/>
                <w:szCs w:val="24"/>
              </w:rPr>
              <w:t>7</w:t>
            </w:r>
          </w:p>
          <w:p w14:paraId="43E7791B" w14:textId="77777777" w:rsidR="004254C7" w:rsidRPr="002068B7" w:rsidRDefault="004254C7" w:rsidP="00E47F90">
            <w:pPr>
              <w:pStyle w:val="af2"/>
              <w:jc w:val="center"/>
              <w:rPr>
                <w:sz w:val="24"/>
                <w:szCs w:val="24"/>
              </w:rPr>
            </w:pPr>
            <w:r w:rsidRPr="002068B7">
              <w:rPr>
                <w:sz w:val="24"/>
                <w:szCs w:val="24"/>
              </w:rPr>
              <w:t>7</w:t>
            </w:r>
          </w:p>
          <w:p w14:paraId="221DC751" w14:textId="77777777" w:rsidR="004254C7" w:rsidRPr="002068B7" w:rsidRDefault="004254C7" w:rsidP="00E47F90">
            <w:pPr>
              <w:pStyle w:val="af2"/>
              <w:jc w:val="center"/>
              <w:rPr>
                <w:sz w:val="24"/>
                <w:szCs w:val="24"/>
              </w:rPr>
            </w:pPr>
            <w:r w:rsidRPr="002068B7">
              <w:rPr>
                <w:sz w:val="24"/>
                <w:szCs w:val="24"/>
              </w:rPr>
              <w:t>7</w:t>
            </w:r>
          </w:p>
          <w:p w14:paraId="6B744557" w14:textId="77777777" w:rsidR="004254C7" w:rsidRPr="002068B7" w:rsidRDefault="004254C7" w:rsidP="00E47F90">
            <w:pPr>
              <w:pStyle w:val="af2"/>
              <w:jc w:val="center"/>
              <w:rPr>
                <w:sz w:val="24"/>
                <w:szCs w:val="24"/>
              </w:rPr>
            </w:pPr>
            <w:r w:rsidRPr="002068B7">
              <w:rPr>
                <w:sz w:val="24"/>
                <w:szCs w:val="24"/>
              </w:rPr>
              <w:t>7</w:t>
            </w:r>
          </w:p>
          <w:p w14:paraId="66950F6B" w14:textId="77777777" w:rsidR="004254C7" w:rsidRPr="002068B7" w:rsidRDefault="00EE6CA7" w:rsidP="00E47F90">
            <w:pPr>
              <w:pStyle w:val="af2"/>
              <w:jc w:val="center"/>
              <w:rPr>
                <w:sz w:val="24"/>
                <w:szCs w:val="24"/>
              </w:rPr>
            </w:pPr>
            <w:r>
              <w:rPr>
                <w:sz w:val="24"/>
                <w:szCs w:val="24"/>
              </w:rPr>
              <w:t>7</w:t>
            </w:r>
          </w:p>
          <w:p w14:paraId="7F7D5C9A" w14:textId="77777777" w:rsidR="004254C7" w:rsidRPr="002068B7" w:rsidRDefault="004254C7" w:rsidP="00E47F90">
            <w:pPr>
              <w:pStyle w:val="af2"/>
              <w:jc w:val="center"/>
              <w:rPr>
                <w:sz w:val="24"/>
                <w:szCs w:val="24"/>
              </w:rPr>
            </w:pPr>
            <w:r w:rsidRPr="002068B7">
              <w:rPr>
                <w:sz w:val="24"/>
                <w:szCs w:val="24"/>
              </w:rPr>
              <w:t>8</w:t>
            </w:r>
          </w:p>
          <w:p w14:paraId="07566CE5" w14:textId="77777777" w:rsidR="004254C7" w:rsidRPr="002068B7" w:rsidRDefault="004254C7" w:rsidP="00E47F90">
            <w:pPr>
              <w:pStyle w:val="af2"/>
              <w:jc w:val="center"/>
              <w:rPr>
                <w:sz w:val="24"/>
                <w:szCs w:val="24"/>
              </w:rPr>
            </w:pPr>
            <w:r w:rsidRPr="002068B7">
              <w:rPr>
                <w:sz w:val="24"/>
                <w:szCs w:val="24"/>
              </w:rPr>
              <w:t>8</w:t>
            </w:r>
          </w:p>
          <w:p w14:paraId="199C44DE" w14:textId="77777777" w:rsidR="004254C7" w:rsidRPr="002068B7" w:rsidRDefault="004254C7" w:rsidP="00E47F90">
            <w:pPr>
              <w:pStyle w:val="af2"/>
              <w:jc w:val="center"/>
              <w:rPr>
                <w:sz w:val="24"/>
                <w:szCs w:val="24"/>
              </w:rPr>
            </w:pPr>
            <w:r w:rsidRPr="002068B7">
              <w:rPr>
                <w:sz w:val="24"/>
                <w:szCs w:val="24"/>
              </w:rPr>
              <w:t>8</w:t>
            </w:r>
          </w:p>
          <w:p w14:paraId="1B0AAA8E" w14:textId="77777777" w:rsidR="004254C7" w:rsidRPr="002068B7" w:rsidRDefault="004254C7" w:rsidP="00E47F90">
            <w:pPr>
              <w:pStyle w:val="af2"/>
              <w:jc w:val="center"/>
              <w:rPr>
                <w:sz w:val="24"/>
                <w:szCs w:val="24"/>
              </w:rPr>
            </w:pPr>
            <w:r w:rsidRPr="002068B7">
              <w:rPr>
                <w:sz w:val="24"/>
                <w:szCs w:val="24"/>
              </w:rPr>
              <w:t>9</w:t>
            </w:r>
          </w:p>
          <w:p w14:paraId="033DBC04" w14:textId="77777777" w:rsidR="004254C7" w:rsidRPr="002068B7" w:rsidRDefault="004254C7" w:rsidP="00E47F90">
            <w:pPr>
              <w:pStyle w:val="af2"/>
              <w:jc w:val="center"/>
              <w:rPr>
                <w:sz w:val="24"/>
                <w:szCs w:val="24"/>
              </w:rPr>
            </w:pPr>
            <w:r w:rsidRPr="002068B7">
              <w:rPr>
                <w:sz w:val="24"/>
                <w:szCs w:val="24"/>
              </w:rPr>
              <w:t>9</w:t>
            </w:r>
          </w:p>
          <w:p w14:paraId="7262A24B" w14:textId="77777777" w:rsidR="004254C7" w:rsidRPr="002068B7" w:rsidRDefault="004254C7" w:rsidP="00E47F90">
            <w:pPr>
              <w:pStyle w:val="af2"/>
              <w:jc w:val="center"/>
              <w:rPr>
                <w:sz w:val="24"/>
                <w:szCs w:val="24"/>
              </w:rPr>
            </w:pPr>
            <w:r w:rsidRPr="002068B7">
              <w:rPr>
                <w:sz w:val="24"/>
                <w:szCs w:val="24"/>
              </w:rPr>
              <w:t>9</w:t>
            </w:r>
          </w:p>
          <w:p w14:paraId="4CF903F8" w14:textId="77777777" w:rsidR="004254C7" w:rsidRPr="002068B7" w:rsidRDefault="004254C7" w:rsidP="00E47F90">
            <w:pPr>
              <w:pStyle w:val="af2"/>
              <w:jc w:val="center"/>
              <w:rPr>
                <w:sz w:val="24"/>
                <w:szCs w:val="24"/>
              </w:rPr>
            </w:pPr>
            <w:r w:rsidRPr="002068B7">
              <w:rPr>
                <w:sz w:val="24"/>
                <w:szCs w:val="24"/>
              </w:rPr>
              <w:t>9</w:t>
            </w:r>
          </w:p>
          <w:p w14:paraId="081A2115" w14:textId="77777777" w:rsidR="004254C7" w:rsidRPr="002068B7" w:rsidRDefault="004254C7" w:rsidP="00E47F90">
            <w:pPr>
              <w:pStyle w:val="af2"/>
              <w:jc w:val="center"/>
              <w:rPr>
                <w:sz w:val="24"/>
                <w:szCs w:val="24"/>
              </w:rPr>
            </w:pPr>
            <w:r w:rsidRPr="002068B7">
              <w:rPr>
                <w:sz w:val="24"/>
                <w:szCs w:val="24"/>
              </w:rPr>
              <w:t>1</w:t>
            </w:r>
            <w:r w:rsidR="00EE6CA7">
              <w:rPr>
                <w:sz w:val="24"/>
                <w:szCs w:val="24"/>
              </w:rPr>
              <w:t>0</w:t>
            </w:r>
          </w:p>
          <w:p w14:paraId="6D73C9E4" w14:textId="77777777" w:rsidR="004254C7" w:rsidRPr="002068B7" w:rsidRDefault="004254C7" w:rsidP="00E47F90">
            <w:pPr>
              <w:pStyle w:val="af2"/>
              <w:jc w:val="center"/>
              <w:rPr>
                <w:sz w:val="24"/>
                <w:szCs w:val="24"/>
              </w:rPr>
            </w:pPr>
            <w:r w:rsidRPr="002068B7">
              <w:rPr>
                <w:sz w:val="24"/>
                <w:szCs w:val="24"/>
              </w:rPr>
              <w:t>1</w:t>
            </w:r>
            <w:r w:rsidR="00EE6CA7">
              <w:rPr>
                <w:sz w:val="24"/>
                <w:szCs w:val="24"/>
              </w:rPr>
              <w:t>0</w:t>
            </w:r>
          </w:p>
          <w:p w14:paraId="0E151090" w14:textId="77777777" w:rsidR="004254C7" w:rsidRPr="002068B7" w:rsidRDefault="004254C7" w:rsidP="00E47F90">
            <w:pPr>
              <w:pStyle w:val="af2"/>
              <w:jc w:val="center"/>
              <w:rPr>
                <w:sz w:val="24"/>
                <w:szCs w:val="24"/>
              </w:rPr>
            </w:pPr>
            <w:r w:rsidRPr="002068B7">
              <w:rPr>
                <w:sz w:val="24"/>
                <w:szCs w:val="24"/>
              </w:rPr>
              <w:t>12</w:t>
            </w:r>
          </w:p>
          <w:p w14:paraId="59292AF8" w14:textId="77777777" w:rsidR="004254C7" w:rsidRPr="002068B7" w:rsidRDefault="004254C7" w:rsidP="00E47F90">
            <w:pPr>
              <w:pStyle w:val="af2"/>
              <w:jc w:val="center"/>
              <w:rPr>
                <w:sz w:val="24"/>
                <w:szCs w:val="24"/>
              </w:rPr>
            </w:pPr>
            <w:r w:rsidRPr="002068B7">
              <w:rPr>
                <w:sz w:val="24"/>
                <w:szCs w:val="24"/>
              </w:rPr>
              <w:t>1</w:t>
            </w:r>
            <w:r w:rsidR="00EE6CA7">
              <w:rPr>
                <w:sz w:val="24"/>
                <w:szCs w:val="24"/>
              </w:rPr>
              <w:t>2</w:t>
            </w:r>
          </w:p>
          <w:p w14:paraId="1B6250F3" w14:textId="77777777" w:rsidR="004254C7" w:rsidRPr="002068B7" w:rsidRDefault="004254C7" w:rsidP="00E47F90">
            <w:pPr>
              <w:pStyle w:val="af2"/>
              <w:jc w:val="center"/>
              <w:rPr>
                <w:sz w:val="24"/>
                <w:szCs w:val="24"/>
              </w:rPr>
            </w:pPr>
            <w:r w:rsidRPr="002068B7">
              <w:rPr>
                <w:sz w:val="24"/>
                <w:szCs w:val="24"/>
              </w:rPr>
              <w:t>1</w:t>
            </w:r>
            <w:r w:rsidR="00EE6CA7">
              <w:rPr>
                <w:sz w:val="24"/>
                <w:szCs w:val="24"/>
              </w:rPr>
              <w:t>7</w:t>
            </w:r>
          </w:p>
          <w:p w14:paraId="25C8407D" w14:textId="77777777" w:rsidR="004254C7" w:rsidRPr="002068B7" w:rsidRDefault="004254C7" w:rsidP="00E47F90">
            <w:pPr>
              <w:pStyle w:val="af2"/>
              <w:jc w:val="center"/>
              <w:rPr>
                <w:sz w:val="24"/>
                <w:szCs w:val="24"/>
              </w:rPr>
            </w:pPr>
            <w:r w:rsidRPr="002068B7">
              <w:rPr>
                <w:sz w:val="24"/>
                <w:szCs w:val="24"/>
              </w:rPr>
              <w:t>2</w:t>
            </w:r>
            <w:r w:rsidR="00EE6CA7">
              <w:rPr>
                <w:sz w:val="24"/>
                <w:szCs w:val="24"/>
              </w:rPr>
              <w:t>3</w:t>
            </w:r>
          </w:p>
          <w:p w14:paraId="0E5EB675" w14:textId="77777777" w:rsidR="004254C7" w:rsidRPr="002068B7" w:rsidRDefault="004254C7" w:rsidP="00E47F90">
            <w:pPr>
              <w:pStyle w:val="af2"/>
              <w:jc w:val="center"/>
              <w:rPr>
                <w:sz w:val="24"/>
                <w:szCs w:val="24"/>
              </w:rPr>
            </w:pPr>
            <w:r w:rsidRPr="002068B7">
              <w:rPr>
                <w:sz w:val="24"/>
                <w:szCs w:val="24"/>
              </w:rPr>
              <w:t>2</w:t>
            </w:r>
            <w:r w:rsidR="00EE6CA7">
              <w:rPr>
                <w:sz w:val="24"/>
                <w:szCs w:val="24"/>
              </w:rPr>
              <w:t>8</w:t>
            </w:r>
          </w:p>
          <w:p w14:paraId="628A5F13" w14:textId="77777777" w:rsidR="004254C7" w:rsidRPr="002068B7" w:rsidRDefault="004254C7" w:rsidP="00E47F90">
            <w:pPr>
              <w:pStyle w:val="af2"/>
              <w:jc w:val="center"/>
              <w:rPr>
                <w:sz w:val="24"/>
                <w:szCs w:val="24"/>
              </w:rPr>
            </w:pPr>
            <w:r w:rsidRPr="002068B7">
              <w:rPr>
                <w:sz w:val="24"/>
                <w:szCs w:val="24"/>
              </w:rPr>
              <w:t>3</w:t>
            </w:r>
            <w:r w:rsidR="00EE6CA7">
              <w:rPr>
                <w:sz w:val="24"/>
                <w:szCs w:val="24"/>
              </w:rPr>
              <w:t>3</w:t>
            </w:r>
          </w:p>
          <w:p w14:paraId="716E3B0F" w14:textId="77777777" w:rsidR="004254C7" w:rsidRPr="002068B7" w:rsidRDefault="004254C7" w:rsidP="00E47F90">
            <w:pPr>
              <w:pStyle w:val="af2"/>
              <w:jc w:val="center"/>
              <w:rPr>
                <w:sz w:val="24"/>
                <w:szCs w:val="24"/>
              </w:rPr>
            </w:pPr>
            <w:r w:rsidRPr="002068B7">
              <w:rPr>
                <w:sz w:val="24"/>
                <w:szCs w:val="24"/>
              </w:rPr>
              <w:t>3</w:t>
            </w:r>
            <w:r w:rsidR="00EE6CA7">
              <w:rPr>
                <w:sz w:val="24"/>
                <w:szCs w:val="24"/>
              </w:rPr>
              <w:t>5</w:t>
            </w:r>
          </w:p>
          <w:p w14:paraId="2CDCA284" w14:textId="77777777" w:rsidR="004254C7" w:rsidRPr="002068B7" w:rsidRDefault="00EE6CA7" w:rsidP="00E47F90">
            <w:pPr>
              <w:pStyle w:val="af2"/>
              <w:jc w:val="center"/>
              <w:rPr>
                <w:sz w:val="24"/>
                <w:szCs w:val="24"/>
              </w:rPr>
            </w:pPr>
            <w:r>
              <w:rPr>
                <w:sz w:val="24"/>
                <w:szCs w:val="24"/>
              </w:rPr>
              <w:t>37</w:t>
            </w:r>
          </w:p>
          <w:p w14:paraId="2753635E" w14:textId="77777777" w:rsidR="004254C7" w:rsidRPr="002068B7" w:rsidRDefault="004254C7" w:rsidP="00E47F90">
            <w:pPr>
              <w:pStyle w:val="af2"/>
              <w:jc w:val="center"/>
              <w:rPr>
                <w:sz w:val="24"/>
                <w:szCs w:val="24"/>
              </w:rPr>
            </w:pPr>
            <w:r w:rsidRPr="002068B7">
              <w:rPr>
                <w:sz w:val="24"/>
                <w:szCs w:val="24"/>
              </w:rPr>
              <w:t>4</w:t>
            </w:r>
            <w:r w:rsidR="00EE6CA7">
              <w:rPr>
                <w:sz w:val="24"/>
                <w:szCs w:val="24"/>
              </w:rPr>
              <w:t>2</w:t>
            </w:r>
          </w:p>
          <w:p w14:paraId="4517D694" w14:textId="77777777" w:rsidR="004254C7" w:rsidRPr="002068B7" w:rsidRDefault="004254C7" w:rsidP="00E47F90">
            <w:pPr>
              <w:pStyle w:val="af2"/>
              <w:jc w:val="center"/>
              <w:rPr>
                <w:sz w:val="24"/>
                <w:szCs w:val="24"/>
              </w:rPr>
            </w:pPr>
            <w:r w:rsidRPr="002068B7">
              <w:rPr>
                <w:sz w:val="24"/>
                <w:szCs w:val="24"/>
              </w:rPr>
              <w:t>4</w:t>
            </w:r>
            <w:r w:rsidR="00EE6CA7">
              <w:rPr>
                <w:sz w:val="24"/>
                <w:szCs w:val="24"/>
              </w:rPr>
              <w:t>3</w:t>
            </w:r>
          </w:p>
          <w:p w14:paraId="3E8FC5E8" w14:textId="77777777" w:rsidR="004254C7" w:rsidRPr="002068B7" w:rsidRDefault="004254C7" w:rsidP="00E47F90">
            <w:pPr>
              <w:pStyle w:val="af2"/>
              <w:jc w:val="center"/>
              <w:rPr>
                <w:sz w:val="24"/>
                <w:szCs w:val="24"/>
              </w:rPr>
            </w:pPr>
            <w:r w:rsidRPr="002068B7">
              <w:rPr>
                <w:sz w:val="24"/>
                <w:szCs w:val="24"/>
              </w:rPr>
              <w:t>4</w:t>
            </w:r>
            <w:r w:rsidR="00EE6CA7">
              <w:rPr>
                <w:sz w:val="24"/>
                <w:szCs w:val="24"/>
              </w:rPr>
              <w:t>5</w:t>
            </w:r>
          </w:p>
          <w:p w14:paraId="2CA81C77" w14:textId="77777777" w:rsidR="004254C7" w:rsidRPr="002068B7" w:rsidRDefault="00EE6CA7" w:rsidP="00E47F90">
            <w:pPr>
              <w:pStyle w:val="af2"/>
              <w:jc w:val="center"/>
              <w:rPr>
                <w:sz w:val="24"/>
                <w:szCs w:val="24"/>
              </w:rPr>
            </w:pPr>
            <w:r>
              <w:rPr>
                <w:sz w:val="24"/>
                <w:szCs w:val="24"/>
              </w:rPr>
              <w:t>49</w:t>
            </w:r>
          </w:p>
          <w:p w14:paraId="4858CA23" w14:textId="77777777" w:rsidR="004254C7" w:rsidRPr="002068B7" w:rsidRDefault="004254C7" w:rsidP="00E47F90">
            <w:pPr>
              <w:pStyle w:val="af2"/>
              <w:jc w:val="center"/>
              <w:rPr>
                <w:sz w:val="24"/>
                <w:szCs w:val="24"/>
              </w:rPr>
            </w:pPr>
            <w:r w:rsidRPr="002068B7">
              <w:rPr>
                <w:sz w:val="24"/>
                <w:szCs w:val="24"/>
              </w:rPr>
              <w:t>5</w:t>
            </w:r>
            <w:r w:rsidR="00EE6CA7">
              <w:rPr>
                <w:sz w:val="24"/>
                <w:szCs w:val="24"/>
              </w:rPr>
              <w:t>0</w:t>
            </w:r>
          </w:p>
          <w:p w14:paraId="114F7071" w14:textId="77777777" w:rsidR="004254C7" w:rsidRPr="002068B7" w:rsidRDefault="004254C7" w:rsidP="00E47F90">
            <w:pPr>
              <w:pStyle w:val="af2"/>
              <w:jc w:val="center"/>
              <w:rPr>
                <w:sz w:val="24"/>
                <w:szCs w:val="24"/>
              </w:rPr>
            </w:pPr>
            <w:r w:rsidRPr="002068B7">
              <w:rPr>
                <w:sz w:val="24"/>
                <w:szCs w:val="24"/>
              </w:rPr>
              <w:t>5</w:t>
            </w:r>
            <w:r w:rsidR="00EE6CA7">
              <w:rPr>
                <w:sz w:val="24"/>
                <w:szCs w:val="24"/>
              </w:rPr>
              <w:t>1</w:t>
            </w:r>
          </w:p>
          <w:p w14:paraId="2F995CB8" w14:textId="77777777" w:rsidR="004254C7" w:rsidRPr="002068B7" w:rsidRDefault="00EE6CA7" w:rsidP="00E47F90">
            <w:pPr>
              <w:pStyle w:val="af2"/>
              <w:jc w:val="center"/>
              <w:rPr>
                <w:sz w:val="24"/>
                <w:szCs w:val="24"/>
              </w:rPr>
            </w:pPr>
            <w:r>
              <w:rPr>
                <w:sz w:val="24"/>
                <w:szCs w:val="24"/>
              </w:rPr>
              <w:t>54</w:t>
            </w:r>
          </w:p>
          <w:p w14:paraId="2986C521" w14:textId="77777777" w:rsidR="004254C7" w:rsidRPr="002068B7" w:rsidRDefault="004254C7" w:rsidP="00E47F90">
            <w:pPr>
              <w:pStyle w:val="af2"/>
              <w:jc w:val="center"/>
              <w:rPr>
                <w:sz w:val="24"/>
                <w:szCs w:val="24"/>
              </w:rPr>
            </w:pPr>
            <w:r w:rsidRPr="002068B7">
              <w:rPr>
                <w:sz w:val="24"/>
                <w:szCs w:val="24"/>
              </w:rPr>
              <w:t>5</w:t>
            </w:r>
            <w:r w:rsidR="00EE6CA7">
              <w:rPr>
                <w:sz w:val="24"/>
                <w:szCs w:val="24"/>
              </w:rPr>
              <w:t>5</w:t>
            </w:r>
          </w:p>
          <w:p w14:paraId="32454500" w14:textId="77777777" w:rsidR="004254C7" w:rsidRPr="002068B7" w:rsidRDefault="00EE6CA7" w:rsidP="00E47F90">
            <w:pPr>
              <w:pStyle w:val="af2"/>
              <w:jc w:val="center"/>
              <w:rPr>
                <w:sz w:val="24"/>
                <w:szCs w:val="24"/>
              </w:rPr>
            </w:pPr>
            <w:r>
              <w:rPr>
                <w:sz w:val="24"/>
                <w:szCs w:val="24"/>
              </w:rPr>
              <w:t>58</w:t>
            </w:r>
          </w:p>
          <w:p w14:paraId="2674EBD1" w14:textId="77777777" w:rsidR="004254C7" w:rsidRPr="002068B7" w:rsidRDefault="004254C7" w:rsidP="00E47F90">
            <w:pPr>
              <w:pStyle w:val="af2"/>
              <w:jc w:val="center"/>
              <w:rPr>
                <w:sz w:val="24"/>
                <w:szCs w:val="24"/>
              </w:rPr>
            </w:pPr>
            <w:r w:rsidRPr="002068B7">
              <w:rPr>
                <w:sz w:val="24"/>
                <w:szCs w:val="24"/>
              </w:rPr>
              <w:t>6</w:t>
            </w:r>
            <w:r w:rsidR="00EE6CA7">
              <w:rPr>
                <w:sz w:val="24"/>
                <w:szCs w:val="24"/>
              </w:rPr>
              <w:t>0</w:t>
            </w:r>
          </w:p>
          <w:p w14:paraId="6E876A18" w14:textId="77777777" w:rsidR="004254C7" w:rsidRPr="002068B7" w:rsidRDefault="004254C7" w:rsidP="00E47F90">
            <w:pPr>
              <w:pStyle w:val="af2"/>
              <w:jc w:val="center"/>
              <w:rPr>
                <w:sz w:val="24"/>
                <w:szCs w:val="24"/>
              </w:rPr>
            </w:pPr>
            <w:r w:rsidRPr="002068B7">
              <w:rPr>
                <w:sz w:val="24"/>
                <w:szCs w:val="24"/>
              </w:rPr>
              <w:t>6</w:t>
            </w:r>
            <w:r w:rsidR="00EE6CA7">
              <w:rPr>
                <w:sz w:val="24"/>
                <w:szCs w:val="24"/>
              </w:rPr>
              <w:t>5</w:t>
            </w:r>
          </w:p>
          <w:p w14:paraId="5BFE0B42" w14:textId="77777777" w:rsidR="004254C7" w:rsidRPr="002068B7" w:rsidRDefault="00EE6CA7" w:rsidP="00E47F90">
            <w:pPr>
              <w:pStyle w:val="af2"/>
              <w:jc w:val="center"/>
              <w:rPr>
                <w:sz w:val="24"/>
                <w:szCs w:val="24"/>
              </w:rPr>
            </w:pPr>
            <w:r>
              <w:rPr>
                <w:sz w:val="24"/>
                <w:szCs w:val="24"/>
              </w:rPr>
              <w:t>66</w:t>
            </w:r>
          </w:p>
          <w:p w14:paraId="3C02DC96" w14:textId="77777777" w:rsidR="004254C7" w:rsidRPr="002068B7" w:rsidRDefault="00EE6CA7" w:rsidP="00E47F90">
            <w:pPr>
              <w:pStyle w:val="af2"/>
              <w:jc w:val="center"/>
              <w:rPr>
                <w:sz w:val="24"/>
                <w:szCs w:val="24"/>
              </w:rPr>
            </w:pPr>
            <w:r>
              <w:rPr>
                <w:sz w:val="24"/>
                <w:szCs w:val="24"/>
              </w:rPr>
              <w:t>69</w:t>
            </w:r>
          </w:p>
        </w:tc>
      </w:tr>
    </w:tbl>
    <w:p w14:paraId="12EF7B9E" w14:textId="77777777" w:rsidR="00660D34" w:rsidRPr="002068B7" w:rsidRDefault="00660D34" w:rsidP="00E47F90">
      <w:pPr>
        <w:pStyle w:val="2"/>
        <w:spacing w:before="0" w:after="0"/>
        <w:jc w:val="both"/>
        <w:rPr>
          <w:rFonts w:ascii="Times New Roman" w:hAnsi="Times New Roman"/>
          <w:noProof/>
          <w:color w:val="000000"/>
          <w:sz w:val="24"/>
          <w:szCs w:val="24"/>
          <w:lang w:val="ru-RU"/>
        </w:rPr>
      </w:pPr>
      <w:bookmarkStart w:id="1" w:name="_Toc152493085"/>
    </w:p>
    <w:p w14:paraId="086609A9" w14:textId="77777777" w:rsidR="00660D34" w:rsidRPr="002068B7" w:rsidRDefault="00660D34" w:rsidP="00E47F90">
      <w:pPr>
        <w:pStyle w:val="2"/>
        <w:spacing w:before="0" w:after="0"/>
        <w:jc w:val="both"/>
        <w:rPr>
          <w:rFonts w:ascii="Times New Roman" w:hAnsi="Times New Roman"/>
          <w:noProof/>
          <w:color w:val="000000"/>
          <w:sz w:val="24"/>
          <w:szCs w:val="24"/>
          <w:lang w:val="ru-RU"/>
        </w:rPr>
      </w:pPr>
    </w:p>
    <w:p w14:paraId="4D8D40C8" w14:textId="77777777" w:rsidR="00660D34" w:rsidRDefault="00660D34" w:rsidP="00E47F90">
      <w:pPr>
        <w:pStyle w:val="2"/>
        <w:spacing w:before="0" w:after="0"/>
        <w:jc w:val="both"/>
        <w:rPr>
          <w:rFonts w:ascii="Times New Roman" w:hAnsi="Times New Roman"/>
          <w:noProof/>
          <w:color w:val="000000"/>
          <w:sz w:val="24"/>
          <w:szCs w:val="24"/>
          <w:lang w:val="ru-RU"/>
        </w:rPr>
      </w:pPr>
    </w:p>
    <w:p w14:paraId="3EFB0ED3" w14:textId="77777777" w:rsidR="00057F1D" w:rsidRDefault="00057F1D" w:rsidP="00057F1D">
      <w:pPr>
        <w:rPr>
          <w:lang w:eastAsia="en-US"/>
        </w:rPr>
      </w:pPr>
    </w:p>
    <w:p w14:paraId="40748A25" w14:textId="77777777" w:rsidR="00057F1D" w:rsidRPr="00057F1D" w:rsidRDefault="00057F1D" w:rsidP="00057F1D">
      <w:pPr>
        <w:rPr>
          <w:lang w:eastAsia="en-US"/>
        </w:rPr>
      </w:pPr>
    </w:p>
    <w:p w14:paraId="51E490F2" w14:textId="77777777" w:rsidR="004254C7" w:rsidRPr="002068B7" w:rsidRDefault="004254C7" w:rsidP="000A723E">
      <w:pPr>
        <w:pStyle w:val="2"/>
        <w:spacing w:before="0" w:after="0"/>
        <w:jc w:val="center"/>
        <w:rPr>
          <w:rFonts w:ascii="Times New Roman" w:hAnsi="Times New Roman"/>
          <w:noProof/>
          <w:color w:val="000000"/>
          <w:sz w:val="24"/>
          <w:szCs w:val="24"/>
          <w:lang w:val="ru-RU"/>
        </w:rPr>
      </w:pPr>
      <w:r w:rsidRPr="002068B7">
        <w:rPr>
          <w:rFonts w:ascii="Times New Roman" w:hAnsi="Times New Roman"/>
          <w:noProof/>
          <w:color w:val="000000"/>
          <w:sz w:val="24"/>
          <w:szCs w:val="24"/>
          <w:lang w:val="ru-RU"/>
        </w:rPr>
        <w:t>Основы подготовки учетной политики</w:t>
      </w:r>
      <w:bookmarkEnd w:id="1"/>
    </w:p>
    <w:p w14:paraId="48997625" w14:textId="77777777" w:rsidR="000A723E" w:rsidRDefault="000A723E" w:rsidP="00E47F90">
      <w:pPr>
        <w:spacing w:after="0" w:line="240" w:lineRule="auto"/>
        <w:jc w:val="both"/>
        <w:rPr>
          <w:rFonts w:ascii="Times New Roman" w:hAnsi="Times New Roman" w:cs="Times New Roman"/>
          <w:sz w:val="24"/>
          <w:szCs w:val="24"/>
        </w:rPr>
      </w:pPr>
    </w:p>
    <w:p w14:paraId="4256484D" w14:textId="77777777" w:rsidR="004254C7" w:rsidRPr="002068B7" w:rsidRDefault="00AA7A20" w:rsidP="00AA7A20">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4254C7" w:rsidRPr="002068B7">
        <w:rPr>
          <w:rFonts w:ascii="Times New Roman" w:hAnsi="Times New Roman" w:cs="Times New Roman"/>
          <w:sz w:val="24"/>
          <w:szCs w:val="24"/>
        </w:rPr>
        <w:t xml:space="preserve">четная политика АО «СПК «Солтүстік» (далее – Общество) определяет конкретные принципы, основы, соглашения, правила и процедуры </w:t>
      </w:r>
      <w:r w:rsidR="00D6437C" w:rsidRPr="002068B7">
        <w:rPr>
          <w:rFonts w:ascii="Times New Roman" w:hAnsi="Times New Roman" w:cs="Times New Roman"/>
          <w:sz w:val="24"/>
          <w:szCs w:val="24"/>
        </w:rPr>
        <w:t>ведения бухгалтерского</w:t>
      </w:r>
      <w:r w:rsidR="004254C7" w:rsidRPr="002068B7">
        <w:rPr>
          <w:rFonts w:ascii="Times New Roman" w:hAnsi="Times New Roman" w:cs="Times New Roman"/>
          <w:sz w:val="24"/>
          <w:szCs w:val="24"/>
        </w:rPr>
        <w:t xml:space="preserve"> и налогового учета в целях подготовки и представления финансовой отчетности.</w:t>
      </w:r>
    </w:p>
    <w:p w14:paraId="03208A2B" w14:textId="77777777" w:rsidR="004254C7" w:rsidRPr="002068B7" w:rsidRDefault="00AA7A20" w:rsidP="00E47F90">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У</w:t>
      </w:r>
      <w:r w:rsidR="004254C7" w:rsidRPr="002068B7">
        <w:rPr>
          <w:rFonts w:ascii="Times New Roman" w:hAnsi="Times New Roman" w:cs="Times New Roman"/>
          <w:color w:val="000000"/>
          <w:sz w:val="24"/>
          <w:szCs w:val="24"/>
        </w:rPr>
        <w:t>четная политика разработана на основе Международных Стандартов Финансовой Отчетности (далее</w:t>
      </w:r>
      <w:r>
        <w:rPr>
          <w:rFonts w:ascii="Times New Roman" w:hAnsi="Times New Roman" w:cs="Times New Roman"/>
          <w:color w:val="000000"/>
          <w:sz w:val="24"/>
          <w:szCs w:val="24"/>
        </w:rPr>
        <w:t xml:space="preserve"> –</w:t>
      </w:r>
      <w:r w:rsidR="004254C7" w:rsidRPr="002068B7">
        <w:rPr>
          <w:rFonts w:ascii="Times New Roman" w:hAnsi="Times New Roman" w:cs="Times New Roman"/>
          <w:color w:val="000000"/>
          <w:sz w:val="24"/>
          <w:szCs w:val="24"/>
        </w:rPr>
        <w:t xml:space="preserve"> «МСФО»)</w:t>
      </w:r>
      <w:r w:rsidR="007C0CC6">
        <w:rPr>
          <w:rFonts w:ascii="Times New Roman" w:hAnsi="Times New Roman" w:cs="Times New Roman"/>
          <w:color w:val="000000"/>
          <w:sz w:val="24"/>
          <w:szCs w:val="24"/>
        </w:rPr>
        <w:t>,</w:t>
      </w:r>
      <w:r w:rsidR="004254C7" w:rsidRPr="002068B7">
        <w:rPr>
          <w:rFonts w:ascii="Times New Roman" w:hAnsi="Times New Roman" w:cs="Times New Roman"/>
          <w:color w:val="000000"/>
          <w:sz w:val="24"/>
          <w:szCs w:val="24"/>
        </w:rPr>
        <w:t xml:space="preserve"> действующих по состоянию на 1 января 2011 года. Последующие изменения и дополнения в МСФО соответствующим образом подлежат включению в учетную политику Общества.</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5407"/>
        <w:gridCol w:w="3262"/>
      </w:tblGrid>
      <w:tr w:rsidR="004254C7" w:rsidRPr="002068B7" w14:paraId="37BDC998" w14:textId="77777777" w:rsidTr="004254C7">
        <w:trPr>
          <w:cantSplit/>
          <w:tblHeader/>
        </w:trPr>
        <w:tc>
          <w:tcPr>
            <w:tcW w:w="9923" w:type="dxa"/>
            <w:gridSpan w:val="3"/>
            <w:tcBorders>
              <w:top w:val="nil"/>
              <w:left w:val="nil"/>
              <w:bottom w:val="single" w:sz="4" w:space="0" w:color="auto"/>
              <w:right w:val="nil"/>
            </w:tcBorders>
            <w:vAlign w:val="bottom"/>
            <w:hideMark/>
          </w:tcPr>
          <w:p w14:paraId="12613F15" w14:textId="77777777" w:rsidR="004254C7" w:rsidRPr="002068B7" w:rsidRDefault="004254C7" w:rsidP="00E47F90">
            <w:pPr>
              <w:spacing w:after="0" w:line="240" w:lineRule="auto"/>
              <w:rPr>
                <w:rFonts w:ascii="Times New Roman" w:hAnsi="Times New Roman" w:cs="Times New Roman"/>
                <w:b/>
                <w:bCs/>
                <w:sz w:val="24"/>
                <w:szCs w:val="24"/>
                <w:lang w:eastAsia="en-US"/>
              </w:rPr>
            </w:pPr>
            <w:r w:rsidRPr="002068B7">
              <w:rPr>
                <w:rFonts w:ascii="Times New Roman" w:hAnsi="Times New Roman" w:cs="Times New Roman"/>
                <w:b/>
                <w:bCs/>
                <w:caps/>
                <w:sz w:val="24"/>
                <w:szCs w:val="24"/>
              </w:rPr>
              <w:t>МСФО,</w:t>
            </w:r>
            <w:r w:rsidRPr="002068B7">
              <w:rPr>
                <w:rFonts w:ascii="Times New Roman" w:hAnsi="Times New Roman" w:cs="Times New Roman"/>
                <w:b/>
                <w:bCs/>
                <w:sz w:val="24"/>
                <w:szCs w:val="24"/>
              </w:rPr>
              <w:t xml:space="preserve">  применяемые Обществом:</w:t>
            </w:r>
          </w:p>
        </w:tc>
      </w:tr>
      <w:tr w:rsidR="004254C7" w:rsidRPr="002068B7" w14:paraId="2F655A69" w14:textId="77777777" w:rsidTr="004254C7">
        <w:trPr>
          <w:cantSplit/>
        </w:trPr>
        <w:tc>
          <w:tcPr>
            <w:tcW w:w="1260" w:type="dxa"/>
            <w:tcBorders>
              <w:top w:val="single" w:sz="4" w:space="0" w:color="auto"/>
              <w:left w:val="single" w:sz="4" w:space="0" w:color="auto"/>
              <w:bottom w:val="single" w:sz="4" w:space="0" w:color="auto"/>
              <w:right w:val="single" w:sz="4" w:space="0" w:color="auto"/>
            </w:tcBorders>
            <w:vAlign w:val="bottom"/>
            <w:hideMark/>
          </w:tcPr>
          <w:p w14:paraId="06EBA935" w14:textId="77777777" w:rsidR="004254C7" w:rsidRPr="002068B7" w:rsidRDefault="004254C7" w:rsidP="00E47F90">
            <w:pPr>
              <w:spacing w:after="0" w:line="240" w:lineRule="auto"/>
              <w:jc w:val="center"/>
              <w:rPr>
                <w:rFonts w:ascii="Times New Roman" w:hAnsi="Times New Roman" w:cs="Times New Roman"/>
                <w:b/>
                <w:bCs/>
                <w:sz w:val="24"/>
                <w:szCs w:val="24"/>
                <w:lang w:eastAsia="en-US"/>
              </w:rPr>
            </w:pPr>
            <w:r w:rsidRPr="002068B7">
              <w:rPr>
                <w:rFonts w:ascii="Times New Roman" w:hAnsi="Times New Roman" w:cs="Times New Roman"/>
                <w:b/>
                <w:bCs/>
                <w:sz w:val="24"/>
                <w:szCs w:val="24"/>
              </w:rPr>
              <w:t>МСФО</w:t>
            </w:r>
          </w:p>
        </w:tc>
        <w:tc>
          <w:tcPr>
            <w:tcW w:w="5403" w:type="dxa"/>
            <w:tcBorders>
              <w:top w:val="single" w:sz="4" w:space="0" w:color="auto"/>
              <w:left w:val="single" w:sz="4" w:space="0" w:color="auto"/>
              <w:bottom w:val="single" w:sz="4" w:space="0" w:color="auto"/>
              <w:right w:val="single" w:sz="4" w:space="0" w:color="auto"/>
            </w:tcBorders>
            <w:vAlign w:val="bottom"/>
            <w:hideMark/>
          </w:tcPr>
          <w:p w14:paraId="19C719B1" w14:textId="77777777" w:rsidR="004254C7" w:rsidRPr="002068B7" w:rsidRDefault="004254C7" w:rsidP="00E47F90">
            <w:pPr>
              <w:spacing w:after="0" w:line="240" w:lineRule="auto"/>
              <w:jc w:val="center"/>
              <w:rPr>
                <w:rFonts w:ascii="Times New Roman" w:hAnsi="Times New Roman" w:cs="Times New Roman"/>
                <w:b/>
                <w:bCs/>
                <w:sz w:val="24"/>
                <w:szCs w:val="24"/>
                <w:lang w:val="en-GB" w:eastAsia="en-US"/>
              </w:rPr>
            </w:pPr>
            <w:r w:rsidRPr="002068B7">
              <w:rPr>
                <w:rFonts w:ascii="Times New Roman" w:hAnsi="Times New Roman" w:cs="Times New Roman"/>
                <w:b/>
                <w:bCs/>
                <w:sz w:val="24"/>
                <w:szCs w:val="24"/>
              </w:rPr>
              <w:t>Название</w:t>
            </w:r>
          </w:p>
        </w:tc>
        <w:tc>
          <w:tcPr>
            <w:tcW w:w="3260" w:type="dxa"/>
            <w:tcBorders>
              <w:top w:val="single" w:sz="4" w:space="0" w:color="auto"/>
              <w:left w:val="single" w:sz="4" w:space="0" w:color="auto"/>
              <w:bottom w:val="single" w:sz="4" w:space="0" w:color="auto"/>
              <w:right w:val="single" w:sz="4" w:space="0" w:color="auto"/>
            </w:tcBorders>
            <w:vAlign w:val="bottom"/>
            <w:hideMark/>
          </w:tcPr>
          <w:p w14:paraId="06316110" w14:textId="77777777" w:rsidR="004254C7" w:rsidRPr="002068B7" w:rsidRDefault="004254C7" w:rsidP="00E47F90">
            <w:pPr>
              <w:spacing w:after="0" w:line="240" w:lineRule="auto"/>
              <w:rPr>
                <w:rFonts w:ascii="Times New Roman" w:hAnsi="Times New Roman" w:cs="Times New Roman"/>
                <w:b/>
                <w:bCs/>
                <w:sz w:val="24"/>
                <w:szCs w:val="24"/>
                <w:lang w:eastAsia="en-US"/>
              </w:rPr>
            </w:pPr>
            <w:r w:rsidRPr="002068B7">
              <w:rPr>
                <w:rFonts w:ascii="Times New Roman" w:hAnsi="Times New Roman" w:cs="Times New Roman"/>
                <w:b/>
                <w:bCs/>
                <w:sz w:val="24"/>
                <w:szCs w:val="24"/>
              </w:rPr>
              <w:t>Дата ввода в действие</w:t>
            </w:r>
          </w:p>
        </w:tc>
      </w:tr>
      <w:tr w:rsidR="004254C7" w:rsidRPr="002068B7" w14:paraId="6295CC68"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5E4A3F71"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МСФО (IAS)</w:t>
            </w:r>
            <w:r w:rsidRPr="002068B7">
              <w:rPr>
                <w:rFonts w:ascii="Times New Roman" w:hAnsi="Times New Roman" w:cs="Times New Roman"/>
                <w:sz w:val="24"/>
                <w:szCs w:val="24"/>
                <w:lang w:val="en-GB"/>
              </w:rPr>
              <w:t xml:space="preserve"> </w:t>
            </w:r>
            <w:r w:rsidRPr="002068B7">
              <w:rPr>
                <w:rFonts w:ascii="Times New Roman" w:hAnsi="Times New Roman" w:cs="Times New Roman"/>
                <w:sz w:val="24"/>
                <w:szCs w:val="24"/>
              </w:rPr>
              <w:t>1</w:t>
            </w:r>
          </w:p>
        </w:tc>
        <w:tc>
          <w:tcPr>
            <w:tcW w:w="5403" w:type="dxa"/>
            <w:tcBorders>
              <w:top w:val="single" w:sz="4" w:space="0" w:color="auto"/>
              <w:left w:val="single" w:sz="4" w:space="0" w:color="auto"/>
              <w:bottom w:val="single" w:sz="4" w:space="0" w:color="auto"/>
              <w:right w:val="single" w:sz="4" w:space="0" w:color="auto"/>
            </w:tcBorders>
            <w:hideMark/>
          </w:tcPr>
          <w:p w14:paraId="6170AEF6"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 xml:space="preserve">Представление финансовой отчетности </w:t>
            </w:r>
          </w:p>
        </w:tc>
        <w:tc>
          <w:tcPr>
            <w:tcW w:w="3260" w:type="dxa"/>
            <w:tcBorders>
              <w:top w:val="single" w:sz="4" w:space="0" w:color="auto"/>
              <w:left w:val="single" w:sz="4" w:space="0" w:color="auto"/>
              <w:bottom w:val="single" w:sz="4" w:space="0" w:color="auto"/>
              <w:right w:val="single" w:sz="4" w:space="0" w:color="auto"/>
            </w:tcBorders>
            <w:hideMark/>
          </w:tcPr>
          <w:p w14:paraId="3AF4F633"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2005 года</w:t>
            </w:r>
          </w:p>
        </w:tc>
      </w:tr>
      <w:tr w:rsidR="004254C7" w:rsidRPr="002068B7" w14:paraId="6F43D7D7"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27CF8F5E"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МСФО (IAS) 2</w:t>
            </w:r>
          </w:p>
        </w:tc>
        <w:tc>
          <w:tcPr>
            <w:tcW w:w="5403" w:type="dxa"/>
            <w:tcBorders>
              <w:top w:val="single" w:sz="4" w:space="0" w:color="auto"/>
              <w:left w:val="single" w:sz="4" w:space="0" w:color="auto"/>
              <w:bottom w:val="single" w:sz="4" w:space="0" w:color="auto"/>
              <w:right w:val="single" w:sz="4" w:space="0" w:color="auto"/>
            </w:tcBorders>
            <w:hideMark/>
          </w:tcPr>
          <w:p w14:paraId="60BBDDF7"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Запасы</w:t>
            </w:r>
          </w:p>
        </w:tc>
        <w:tc>
          <w:tcPr>
            <w:tcW w:w="3260" w:type="dxa"/>
            <w:tcBorders>
              <w:top w:val="single" w:sz="4" w:space="0" w:color="auto"/>
              <w:left w:val="single" w:sz="4" w:space="0" w:color="auto"/>
              <w:bottom w:val="single" w:sz="4" w:space="0" w:color="auto"/>
              <w:right w:val="single" w:sz="4" w:space="0" w:color="auto"/>
            </w:tcBorders>
            <w:hideMark/>
          </w:tcPr>
          <w:p w14:paraId="223F3E40"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2005 года</w:t>
            </w:r>
          </w:p>
        </w:tc>
      </w:tr>
      <w:tr w:rsidR="004254C7" w:rsidRPr="002068B7" w14:paraId="07E2E280"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18BC54F5"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МСФО (IAS) 7</w:t>
            </w:r>
          </w:p>
        </w:tc>
        <w:tc>
          <w:tcPr>
            <w:tcW w:w="5403" w:type="dxa"/>
            <w:tcBorders>
              <w:top w:val="single" w:sz="4" w:space="0" w:color="auto"/>
              <w:left w:val="single" w:sz="4" w:space="0" w:color="auto"/>
              <w:bottom w:val="single" w:sz="4" w:space="0" w:color="auto"/>
              <w:right w:val="single" w:sz="4" w:space="0" w:color="auto"/>
            </w:tcBorders>
            <w:hideMark/>
          </w:tcPr>
          <w:p w14:paraId="0C140C9B"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Отчеты о движении денежных средств</w:t>
            </w:r>
          </w:p>
        </w:tc>
        <w:tc>
          <w:tcPr>
            <w:tcW w:w="3260" w:type="dxa"/>
            <w:tcBorders>
              <w:top w:val="single" w:sz="4" w:space="0" w:color="auto"/>
              <w:left w:val="single" w:sz="4" w:space="0" w:color="auto"/>
              <w:bottom w:val="single" w:sz="4" w:space="0" w:color="auto"/>
              <w:right w:val="single" w:sz="4" w:space="0" w:color="auto"/>
            </w:tcBorders>
            <w:hideMark/>
          </w:tcPr>
          <w:p w14:paraId="7834425D"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1994 года</w:t>
            </w:r>
          </w:p>
        </w:tc>
      </w:tr>
      <w:tr w:rsidR="004254C7" w:rsidRPr="002068B7" w14:paraId="3F5250A1"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2617ED97"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МСФО (IAS) 8</w:t>
            </w:r>
          </w:p>
        </w:tc>
        <w:tc>
          <w:tcPr>
            <w:tcW w:w="5403" w:type="dxa"/>
            <w:tcBorders>
              <w:top w:val="single" w:sz="4" w:space="0" w:color="auto"/>
              <w:left w:val="single" w:sz="4" w:space="0" w:color="auto"/>
              <w:bottom w:val="single" w:sz="4" w:space="0" w:color="auto"/>
              <w:right w:val="single" w:sz="4" w:space="0" w:color="auto"/>
            </w:tcBorders>
            <w:hideMark/>
          </w:tcPr>
          <w:p w14:paraId="7F029052"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 xml:space="preserve">Учетная политика, изменения в расчетных оценках и ошибки </w:t>
            </w:r>
          </w:p>
        </w:tc>
        <w:tc>
          <w:tcPr>
            <w:tcW w:w="3260" w:type="dxa"/>
            <w:tcBorders>
              <w:top w:val="single" w:sz="4" w:space="0" w:color="auto"/>
              <w:left w:val="single" w:sz="4" w:space="0" w:color="auto"/>
              <w:bottom w:val="single" w:sz="4" w:space="0" w:color="auto"/>
              <w:right w:val="single" w:sz="4" w:space="0" w:color="auto"/>
            </w:tcBorders>
            <w:hideMark/>
          </w:tcPr>
          <w:p w14:paraId="20678B28"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2005 года</w:t>
            </w:r>
          </w:p>
        </w:tc>
      </w:tr>
      <w:tr w:rsidR="004254C7" w:rsidRPr="002068B7" w14:paraId="2289250D"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53EBF4D2"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МСФО (IAS) 10</w:t>
            </w:r>
          </w:p>
        </w:tc>
        <w:tc>
          <w:tcPr>
            <w:tcW w:w="5403" w:type="dxa"/>
            <w:tcBorders>
              <w:top w:val="single" w:sz="4" w:space="0" w:color="auto"/>
              <w:left w:val="single" w:sz="4" w:space="0" w:color="auto"/>
              <w:bottom w:val="single" w:sz="4" w:space="0" w:color="auto"/>
              <w:right w:val="single" w:sz="4" w:space="0" w:color="auto"/>
            </w:tcBorders>
            <w:hideMark/>
          </w:tcPr>
          <w:p w14:paraId="1E1C0F4E"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События после отчетной даты</w:t>
            </w:r>
          </w:p>
        </w:tc>
        <w:tc>
          <w:tcPr>
            <w:tcW w:w="3260" w:type="dxa"/>
            <w:tcBorders>
              <w:top w:val="single" w:sz="4" w:space="0" w:color="auto"/>
              <w:left w:val="single" w:sz="4" w:space="0" w:color="auto"/>
              <w:bottom w:val="single" w:sz="4" w:space="0" w:color="auto"/>
              <w:right w:val="single" w:sz="4" w:space="0" w:color="auto"/>
            </w:tcBorders>
            <w:hideMark/>
          </w:tcPr>
          <w:p w14:paraId="3583F635"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2005 года</w:t>
            </w:r>
          </w:p>
        </w:tc>
      </w:tr>
      <w:tr w:rsidR="004254C7" w:rsidRPr="002068B7" w14:paraId="0AEA2C5F"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025F1661"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МСФО (IAS) 12</w:t>
            </w:r>
          </w:p>
        </w:tc>
        <w:tc>
          <w:tcPr>
            <w:tcW w:w="5403" w:type="dxa"/>
            <w:tcBorders>
              <w:top w:val="single" w:sz="4" w:space="0" w:color="auto"/>
              <w:left w:val="single" w:sz="4" w:space="0" w:color="auto"/>
              <w:bottom w:val="single" w:sz="4" w:space="0" w:color="auto"/>
              <w:right w:val="single" w:sz="4" w:space="0" w:color="auto"/>
            </w:tcBorders>
            <w:hideMark/>
          </w:tcPr>
          <w:p w14:paraId="14EA32A0"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Налоги на прибыль</w:t>
            </w:r>
          </w:p>
        </w:tc>
        <w:tc>
          <w:tcPr>
            <w:tcW w:w="3260" w:type="dxa"/>
            <w:tcBorders>
              <w:top w:val="single" w:sz="4" w:space="0" w:color="auto"/>
              <w:left w:val="single" w:sz="4" w:space="0" w:color="auto"/>
              <w:bottom w:val="single" w:sz="4" w:space="0" w:color="auto"/>
              <w:right w:val="single" w:sz="4" w:space="0" w:color="auto"/>
            </w:tcBorders>
            <w:hideMark/>
          </w:tcPr>
          <w:p w14:paraId="77A4DE1E"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1998 года</w:t>
            </w:r>
          </w:p>
        </w:tc>
      </w:tr>
      <w:tr w:rsidR="004254C7" w:rsidRPr="002068B7" w14:paraId="619BA9B7"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54B4FB92"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МСФО (IAS) 16</w:t>
            </w:r>
          </w:p>
        </w:tc>
        <w:tc>
          <w:tcPr>
            <w:tcW w:w="5403" w:type="dxa"/>
            <w:tcBorders>
              <w:top w:val="single" w:sz="4" w:space="0" w:color="auto"/>
              <w:left w:val="single" w:sz="4" w:space="0" w:color="auto"/>
              <w:bottom w:val="single" w:sz="4" w:space="0" w:color="auto"/>
              <w:right w:val="single" w:sz="4" w:space="0" w:color="auto"/>
            </w:tcBorders>
            <w:hideMark/>
          </w:tcPr>
          <w:p w14:paraId="3E23FFAF"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Основные средства</w:t>
            </w:r>
          </w:p>
        </w:tc>
        <w:tc>
          <w:tcPr>
            <w:tcW w:w="3260" w:type="dxa"/>
            <w:tcBorders>
              <w:top w:val="single" w:sz="4" w:space="0" w:color="auto"/>
              <w:left w:val="single" w:sz="4" w:space="0" w:color="auto"/>
              <w:bottom w:val="single" w:sz="4" w:space="0" w:color="auto"/>
              <w:right w:val="single" w:sz="4" w:space="0" w:color="auto"/>
            </w:tcBorders>
            <w:hideMark/>
          </w:tcPr>
          <w:p w14:paraId="0614A8C8"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2005 года</w:t>
            </w:r>
          </w:p>
        </w:tc>
      </w:tr>
      <w:tr w:rsidR="004254C7" w:rsidRPr="002068B7" w14:paraId="21D71C2B"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2BCAC000"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МСФО (IAS) 17</w:t>
            </w:r>
          </w:p>
        </w:tc>
        <w:tc>
          <w:tcPr>
            <w:tcW w:w="5403" w:type="dxa"/>
            <w:tcBorders>
              <w:top w:val="single" w:sz="4" w:space="0" w:color="auto"/>
              <w:left w:val="single" w:sz="4" w:space="0" w:color="auto"/>
              <w:bottom w:val="single" w:sz="4" w:space="0" w:color="auto"/>
              <w:right w:val="single" w:sz="4" w:space="0" w:color="auto"/>
            </w:tcBorders>
            <w:hideMark/>
          </w:tcPr>
          <w:p w14:paraId="1C3496C5"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Аренда</w:t>
            </w:r>
          </w:p>
        </w:tc>
        <w:tc>
          <w:tcPr>
            <w:tcW w:w="3260" w:type="dxa"/>
            <w:tcBorders>
              <w:top w:val="single" w:sz="4" w:space="0" w:color="auto"/>
              <w:left w:val="single" w:sz="4" w:space="0" w:color="auto"/>
              <w:bottom w:val="single" w:sz="4" w:space="0" w:color="auto"/>
              <w:right w:val="single" w:sz="4" w:space="0" w:color="auto"/>
            </w:tcBorders>
            <w:hideMark/>
          </w:tcPr>
          <w:p w14:paraId="2888C415"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2005 года</w:t>
            </w:r>
          </w:p>
        </w:tc>
      </w:tr>
      <w:tr w:rsidR="004254C7" w:rsidRPr="002068B7" w14:paraId="3454F7E9"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54605C7C"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МСФО (IAS)</w:t>
            </w:r>
            <w:r w:rsidRPr="002068B7">
              <w:rPr>
                <w:rFonts w:ascii="Times New Roman" w:hAnsi="Times New Roman" w:cs="Times New Roman"/>
                <w:sz w:val="24"/>
                <w:szCs w:val="24"/>
                <w:lang w:val="en-GB"/>
              </w:rPr>
              <w:t xml:space="preserve"> 18</w:t>
            </w:r>
          </w:p>
        </w:tc>
        <w:tc>
          <w:tcPr>
            <w:tcW w:w="5403" w:type="dxa"/>
            <w:tcBorders>
              <w:top w:val="single" w:sz="4" w:space="0" w:color="auto"/>
              <w:left w:val="single" w:sz="4" w:space="0" w:color="auto"/>
              <w:bottom w:val="single" w:sz="4" w:space="0" w:color="auto"/>
              <w:right w:val="single" w:sz="4" w:space="0" w:color="auto"/>
            </w:tcBorders>
            <w:hideMark/>
          </w:tcPr>
          <w:p w14:paraId="0FC8EA19"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Выручка</w:t>
            </w:r>
          </w:p>
        </w:tc>
        <w:tc>
          <w:tcPr>
            <w:tcW w:w="3260" w:type="dxa"/>
            <w:tcBorders>
              <w:top w:val="single" w:sz="4" w:space="0" w:color="auto"/>
              <w:left w:val="single" w:sz="4" w:space="0" w:color="auto"/>
              <w:bottom w:val="single" w:sz="4" w:space="0" w:color="auto"/>
              <w:right w:val="single" w:sz="4" w:space="0" w:color="auto"/>
            </w:tcBorders>
            <w:hideMark/>
          </w:tcPr>
          <w:p w14:paraId="29C98DE3"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1995 года</w:t>
            </w:r>
          </w:p>
        </w:tc>
      </w:tr>
      <w:tr w:rsidR="004254C7" w:rsidRPr="002068B7" w14:paraId="1DAC37C5"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3AB77332"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МСФО (IAS)</w:t>
            </w:r>
            <w:r w:rsidRPr="002068B7">
              <w:rPr>
                <w:rFonts w:ascii="Times New Roman" w:hAnsi="Times New Roman" w:cs="Times New Roman"/>
                <w:sz w:val="24"/>
                <w:szCs w:val="24"/>
                <w:lang w:val="en-GB"/>
              </w:rPr>
              <w:t xml:space="preserve"> 19</w:t>
            </w:r>
          </w:p>
        </w:tc>
        <w:tc>
          <w:tcPr>
            <w:tcW w:w="5403" w:type="dxa"/>
            <w:tcBorders>
              <w:top w:val="single" w:sz="4" w:space="0" w:color="auto"/>
              <w:left w:val="single" w:sz="4" w:space="0" w:color="auto"/>
              <w:bottom w:val="single" w:sz="4" w:space="0" w:color="auto"/>
              <w:right w:val="single" w:sz="4" w:space="0" w:color="auto"/>
            </w:tcBorders>
            <w:hideMark/>
          </w:tcPr>
          <w:p w14:paraId="2ACB1EEE"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Вознаграждения работникам</w:t>
            </w:r>
          </w:p>
        </w:tc>
        <w:tc>
          <w:tcPr>
            <w:tcW w:w="3260" w:type="dxa"/>
            <w:tcBorders>
              <w:top w:val="single" w:sz="4" w:space="0" w:color="auto"/>
              <w:left w:val="single" w:sz="4" w:space="0" w:color="auto"/>
              <w:bottom w:val="single" w:sz="4" w:space="0" w:color="auto"/>
              <w:right w:val="single" w:sz="4" w:space="0" w:color="auto"/>
            </w:tcBorders>
            <w:hideMark/>
          </w:tcPr>
          <w:p w14:paraId="4D6E5B2A"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1999 года</w:t>
            </w:r>
          </w:p>
        </w:tc>
      </w:tr>
      <w:tr w:rsidR="004254C7" w:rsidRPr="002068B7" w14:paraId="4F4FDEEE"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72E44E6A"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МСФО (IAS) 21</w:t>
            </w:r>
          </w:p>
        </w:tc>
        <w:tc>
          <w:tcPr>
            <w:tcW w:w="5403" w:type="dxa"/>
            <w:tcBorders>
              <w:top w:val="single" w:sz="4" w:space="0" w:color="auto"/>
              <w:left w:val="single" w:sz="4" w:space="0" w:color="auto"/>
              <w:bottom w:val="single" w:sz="4" w:space="0" w:color="auto"/>
              <w:right w:val="single" w:sz="4" w:space="0" w:color="auto"/>
            </w:tcBorders>
            <w:hideMark/>
          </w:tcPr>
          <w:p w14:paraId="3BA12E25"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Влияние изменений обменных курсов валют</w:t>
            </w:r>
          </w:p>
        </w:tc>
        <w:tc>
          <w:tcPr>
            <w:tcW w:w="3260" w:type="dxa"/>
            <w:tcBorders>
              <w:top w:val="single" w:sz="4" w:space="0" w:color="auto"/>
              <w:left w:val="single" w:sz="4" w:space="0" w:color="auto"/>
              <w:bottom w:val="single" w:sz="4" w:space="0" w:color="auto"/>
              <w:right w:val="single" w:sz="4" w:space="0" w:color="auto"/>
            </w:tcBorders>
            <w:hideMark/>
          </w:tcPr>
          <w:p w14:paraId="3174222D"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2005 года</w:t>
            </w:r>
          </w:p>
        </w:tc>
      </w:tr>
      <w:tr w:rsidR="004254C7" w:rsidRPr="002068B7" w14:paraId="4192220E"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46282E59"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МСФО (IAS) 23</w:t>
            </w:r>
          </w:p>
        </w:tc>
        <w:tc>
          <w:tcPr>
            <w:tcW w:w="5403" w:type="dxa"/>
            <w:tcBorders>
              <w:top w:val="single" w:sz="4" w:space="0" w:color="auto"/>
              <w:left w:val="single" w:sz="4" w:space="0" w:color="auto"/>
              <w:bottom w:val="single" w:sz="4" w:space="0" w:color="auto"/>
              <w:right w:val="single" w:sz="4" w:space="0" w:color="auto"/>
            </w:tcBorders>
            <w:hideMark/>
          </w:tcPr>
          <w:p w14:paraId="0E86D6AA"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Затраты по займам</w:t>
            </w:r>
          </w:p>
        </w:tc>
        <w:tc>
          <w:tcPr>
            <w:tcW w:w="3260" w:type="dxa"/>
            <w:tcBorders>
              <w:top w:val="single" w:sz="4" w:space="0" w:color="auto"/>
              <w:left w:val="single" w:sz="4" w:space="0" w:color="auto"/>
              <w:bottom w:val="single" w:sz="4" w:space="0" w:color="auto"/>
              <w:right w:val="single" w:sz="4" w:space="0" w:color="auto"/>
            </w:tcBorders>
            <w:hideMark/>
          </w:tcPr>
          <w:p w14:paraId="65E5F26D"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1995 года</w:t>
            </w:r>
          </w:p>
        </w:tc>
      </w:tr>
      <w:tr w:rsidR="004254C7" w:rsidRPr="002068B7" w14:paraId="5117E292"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1E31407D" w14:textId="77777777" w:rsidR="004254C7" w:rsidRPr="002068B7" w:rsidRDefault="004254C7" w:rsidP="00E47F90">
            <w:pPr>
              <w:spacing w:after="0" w:line="240" w:lineRule="auto"/>
              <w:jc w:val="center"/>
              <w:rPr>
                <w:rFonts w:ascii="Times New Roman" w:hAnsi="Times New Roman" w:cs="Times New Roman"/>
                <w:sz w:val="24"/>
                <w:szCs w:val="24"/>
                <w:lang w:val="en-US" w:eastAsia="en-US"/>
              </w:rPr>
            </w:pPr>
            <w:r w:rsidRPr="002068B7">
              <w:rPr>
                <w:rFonts w:ascii="Times New Roman" w:hAnsi="Times New Roman" w:cs="Times New Roman"/>
                <w:sz w:val="24"/>
                <w:szCs w:val="24"/>
              </w:rPr>
              <w:t>МСФО (IAS) 24</w:t>
            </w:r>
          </w:p>
        </w:tc>
        <w:tc>
          <w:tcPr>
            <w:tcW w:w="5403" w:type="dxa"/>
            <w:tcBorders>
              <w:top w:val="single" w:sz="4" w:space="0" w:color="auto"/>
              <w:left w:val="single" w:sz="4" w:space="0" w:color="auto"/>
              <w:bottom w:val="single" w:sz="4" w:space="0" w:color="auto"/>
              <w:right w:val="single" w:sz="4" w:space="0" w:color="auto"/>
            </w:tcBorders>
            <w:hideMark/>
          </w:tcPr>
          <w:p w14:paraId="6283C73C"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Раскрытие информации о связанных сторонах</w:t>
            </w:r>
          </w:p>
        </w:tc>
        <w:tc>
          <w:tcPr>
            <w:tcW w:w="3260" w:type="dxa"/>
            <w:tcBorders>
              <w:top w:val="single" w:sz="4" w:space="0" w:color="auto"/>
              <w:left w:val="single" w:sz="4" w:space="0" w:color="auto"/>
              <w:bottom w:val="single" w:sz="4" w:space="0" w:color="auto"/>
              <w:right w:val="single" w:sz="4" w:space="0" w:color="auto"/>
            </w:tcBorders>
            <w:hideMark/>
          </w:tcPr>
          <w:p w14:paraId="747F421A"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2005 года</w:t>
            </w:r>
          </w:p>
        </w:tc>
      </w:tr>
      <w:tr w:rsidR="004254C7" w:rsidRPr="002068B7" w14:paraId="50A71F04"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1C5BD016" w14:textId="77777777" w:rsidR="004254C7" w:rsidRPr="002068B7" w:rsidRDefault="004254C7" w:rsidP="00E47F90">
            <w:pPr>
              <w:spacing w:after="0" w:line="240" w:lineRule="auto"/>
              <w:jc w:val="center"/>
              <w:rPr>
                <w:rFonts w:ascii="Times New Roman" w:hAnsi="Times New Roman" w:cs="Times New Roman"/>
                <w:sz w:val="24"/>
                <w:szCs w:val="24"/>
                <w:lang w:val="en-US" w:eastAsia="en-US"/>
              </w:rPr>
            </w:pPr>
            <w:r w:rsidRPr="002068B7">
              <w:rPr>
                <w:rFonts w:ascii="Times New Roman" w:hAnsi="Times New Roman" w:cs="Times New Roman"/>
                <w:sz w:val="24"/>
                <w:szCs w:val="24"/>
              </w:rPr>
              <w:t>МСФО (IAS) 27</w:t>
            </w:r>
          </w:p>
        </w:tc>
        <w:tc>
          <w:tcPr>
            <w:tcW w:w="5403" w:type="dxa"/>
            <w:tcBorders>
              <w:top w:val="single" w:sz="4" w:space="0" w:color="auto"/>
              <w:left w:val="single" w:sz="4" w:space="0" w:color="auto"/>
              <w:bottom w:val="single" w:sz="4" w:space="0" w:color="auto"/>
              <w:right w:val="single" w:sz="4" w:space="0" w:color="auto"/>
            </w:tcBorders>
            <w:hideMark/>
          </w:tcPr>
          <w:p w14:paraId="094A95B1"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Консолидированная и отдельная финансовая отчетность</w:t>
            </w:r>
          </w:p>
        </w:tc>
        <w:tc>
          <w:tcPr>
            <w:tcW w:w="3260" w:type="dxa"/>
            <w:tcBorders>
              <w:top w:val="single" w:sz="4" w:space="0" w:color="auto"/>
              <w:left w:val="single" w:sz="4" w:space="0" w:color="auto"/>
              <w:bottom w:val="single" w:sz="4" w:space="0" w:color="auto"/>
              <w:right w:val="single" w:sz="4" w:space="0" w:color="auto"/>
            </w:tcBorders>
            <w:hideMark/>
          </w:tcPr>
          <w:p w14:paraId="0D5D5589"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2005 года</w:t>
            </w:r>
          </w:p>
        </w:tc>
      </w:tr>
      <w:tr w:rsidR="004254C7" w:rsidRPr="002068B7" w14:paraId="39BED7C9"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365DC9C6" w14:textId="77777777" w:rsidR="004254C7" w:rsidRPr="002068B7" w:rsidRDefault="004254C7" w:rsidP="00E47F90">
            <w:pPr>
              <w:spacing w:after="0" w:line="240" w:lineRule="auto"/>
              <w:jc w:val="center"/>
              <w:rPr>
                <w:rFonts w:ascii="Times New Roman" w:hAnsi="Times New Roman" w:cs="Times New Roman"/>
                <w:sz w:val="24"/>
                <w:szCs w:val="24"/>
                <w:lang w:eastAsia="en-US"/>
              </w:rPr>
            </w:pPr>
            <w:r w:rsidRPr="002068B7">
              <w:rPr>
                <w:rFonts w:ascii="Times New Roman" w:hAnsi="Times New Roman" w:cs="Times New Roman"/>
                <w:sz w:val="24"/>
                <w:szCs w:val="24"/>
              </w:rPr>
              <w:t>МСФО (IAS) 28</w:t>
            </w:r>
          </w:p>
        </w:tc>
        <w:tc>
          <w:tcPr>
            <w:tcW w:w="5403" w:type="dxa"/>
            <w:tcBorders>
              <w:top w:val="single" w:sz="4" w:space="0" w:color="auto"/>
              <w:left w:val="single" w:sz="4" w:space="0" w:color="auto"/>
              <w:bottom w:val="single" w:sz="4" w:space="0" w:color="auto"/>
              <w:right w:val="single" w:sz="4" w:space="0" w:color="auto"/>
            </w:tcBorders>
            <w:hideMark/>
          </w:tcPr>
          <w:p w14:paraId="47128B4B"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Инвестиции в ассоциированные предприятия</w:t>
            </w:r>
          </w:p>
        </w:tc>
        <w:tc>
          <w:tcPr>
            <w:tcW w:w="3260" w:type="dxa"/>
            <w:tcBorders>
              <w:top w:val="single" w:sz="4" w:space="0" w:color="auto"/>
              <w:left w:val="single" w:sz="4" w:space="0" w:color="auto"/>
              <w:bottom w:val="single" w:sz="4" w:space="0" w:color="auto"/>
              <w:right w:val="single" w:sz="4" w:space="0" w:color="auto"/>
            </w:tcBorders>
            <w:hideMark/>
          </w:tcPr>
          <w:p w14:paraId="2D769856"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1 января 2005 года</w:t>
            </w:r>
          </w:p>
        </w:tc>
      </w:tr>
      <w:tr w:rsidR="004254C7" w:rsidRPr="002068B7" w14:paraId="1F4CE6A4"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69690ADD"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МСФО (IAS)</w:t>
            </w:r>
            <w:r w:rsidRPr="002068B7">
              <w:rPr>
                <w:rFonts w:ascii="Times New Roman" w:hAnsi="Times New Roman" w:cs="Times New Roman"/>
                <w:sz w:val="24"/>
                <w:szCs w:val="24"/>
                <w:lang w:val="en-GB"/>
              </w:rPr>
              <w:t xml:space="preserve"> 31</w:t>
            </w:r>
          </w:p>
        </w:tc>
        <w:tc>
          <w:tcPr>
            <w:tcW w:w="5403" w:type="dxa"/>
            <w:tcBorders>
              <w:top w:val="single" w:sz="4" w:space="0" w:color="auto"/>
              <w:left w:val="single" w:sz="4" w:space="0" w:color="auto"/>
              <w:bottom w:val="single" w:sz="4" w:space="0" w:color="auto"/>
              <w:right w:val="single" w:sz="4" w:space="0" w:color="auto"/>
            </w:tcBorders>
            <w:hideMark/>
          </w:tcPr>
          <w:p w14:paraId="7DD2C01C"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Участие в совместном предпринимательстве</w:t>
            </w:r>
          </w:p>
        </w:tc>
        <w:tc>
          <w:tcPr>
            <w:tcW w:w="3260" w:type="dxa"/>
            <w:tcBorders>
              <w:top w:val="single" w:sz="4" w:space="0" w:color="auto"/>
              <w:left w:val="single" w:sz="4" w:space="0" w:color="auto"/>
              <w:bottom w:val="single" w:sz="4" w:space="0" w:color="auto"/>
              <w:right w:val="single" w:sz="4" w:space="0" w:color="auto"/>
            </w:tcBorders>
            <w:hideMark/>
          </w:tcPr>
          <w:p w14:paraId="1920EDBB"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2005 года</w:t>
            </w:r>
          </w:p>
        </w:tc>
      </w:tr>
      <w:tr w:rsidR="004254C7" w:rsidRPr="002068B7" w14:paraId="6DF77B32"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6438F4E6"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lastRenderedPageBreak/>
              <w:t>МСФО (IAS) 32</w:t>
            </w:r>
          </w:p>
        </w:tc>
        <w:tc>
          <w:tcPr>
            <w:tcW w:w="5403" w:type="dxa"/>
            <w:tcBorders>
              <w:top w:val="single" w:sz="4" w:space="0" w:color="auto"/>
              <w:left w:val="single" w:sz="4" w:space="0" w:color="auto"/>
              <w:bottom w:val="single" w:sz="4" w:space="0" w:color="auto"/>
              <w:right w:val="single" w:sz="4" w:space="0" w:color="auto"/>
            </w:tcBorders>
            <w:hideMark/>
          </w:tcPr>
          <w:p w14:paraId="7817F4CB"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Финансовые инструменты: предоставление информации</w:t>
            </w:r>
          </w:p>
        </w:tc>
        <w:tc>
          <w:tcPr>
            <w:tcW w:w="3260" w:type="dxa"/>
            <w:tcBorders>
              <w:top w:val="single" w:sz="4" w:space="0" w:color="auto"/>
              <w:left w:val="single" w:sz="4" w:space="0" w:color="auto"/>
              <w:bottom w:val="single" w:sz="4" w:space="0" w:color="auto"/>
              <w:right w:val="single" w:sz="4" w:space="0" w:color="auto"/>
            </w:tcBorders>
            <w:hideMark/>
          </w:tcPr>
          <w:p w14:paraId="4A16F666"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2005 года</w:t>
            </w:r>
          </w:p>
        </w:tc>
      </w:tr>
      <w:tr w:rsidR="004254C7" w:rsidRPr="002068B7" w14:paraId="682D9064"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4A3E2CB1"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 xml:space="preserve">МСФО (IAS) </w:t>
            </w:r>
            <w:r w:rsidRPr="002068B7">
              <w:rPr>
                <w:rFonts w:ascii="Times New Roman" w:hAnsi="Times New Roman" w:cs="Times New Roman"/>
                <w:sz w:val="24"/>
                <w:szCs w:val="24"/>
                <w:lang w:val="en-GB"/>
              </w:rPr>
              <w:t>33</w:t>
            </w:r>
          </w:p>
        </w:tc>
        <w:tc>
          <w:tcPr>
            <w:tcW w:w="5403" w:type="dxa"/>
            <w:tcBorders>
              <w:top w:val="single" w:sz="4" w:space="0" w:color="auto"/>
              <w:left w:val="single" w:sz="4" w:space="0" w:color="auto"/>
              <w:bottom w:val="single" w:sz="4" w:space="0" w:color="auto"/>
              <w:right w:val="single" w:sz="4" w:space="0" w:color="auto"/>
            </w:tcBorders>
            <w:hideMark/>
          </w:tcPr>
          <w:p w14:paraId="4E456222"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Прибыль на акцию</w:t>
            </w:r>
          </w:p>
        </w:tc>
        <w:tc>
          <w:tcPr>
            <w:tcW w:w="3260" w:type="dxa"/>
            <w:tcBorders>
              <w:top w:val="single" w:sz="4" w:space="0" w:color="auto"/>
              <w:left w:val="single" w:sz="4" w:space="0" w:color="auto"/>
              <w:bottom w:val="single" w:sz="4" w:space="0" w:color="auto"/>
              <w:right w:val="single" w:sz="4" w:space="0" w:color="auto"/>
            </w:tcBorders>
            <w:hideMark/>
          </w:tcPr>
          <w:p w14:paraId="56D29867"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2005 года</w:t>
            </w:r>
          </w:p>
        </w:tc>
      </w:tr>
      <w:tr w:rsidR="004254C7" w:rsidRPr="002068B7" w14:paraId="30A65445"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37093887"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МСФО (IAS)</w:t>
            </w:r>
            <w:r w:rsidRPr="002068B7">
              <w:rPr>
                <w:rFonts w:ascii="Times New Roman" w:hAnsi="Times New Roman" w:cs="Times New Roman"/>
                <w:sz w:val="24"/>
                <w:szCs w:val="24"/>
                <w:lang w:val="en-GB"/>
              </w:rPr>
              <w:t xml:space="preserve"> 34</w:t>
            </w:r>
          </w:p>
        </w:tc>
        <w:tc>
          <w:tcPr>
            <w:tcW w:w="5403" w:type="dxa"/>
            <w:tcBorders>
              <w:top w:val="single" w:sz="4" w:space="0" w:color="auto"/>
              <w:left w:val="single" w:sz="4" w:space="0" w:color="auto"/>
              <w:bottom w:val="single" w:sz="4" w:space="0" w:color="auto"/>
              <w:right w:val="single" w:sz="4" w:space="0" w:color="auto"/>
            </w:tcBorders>
            <w:hideMark/>
          </w:tcPr>
          <w:p w14:paraId="77CA519B"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 xml:space="preserve">Промежуточная финансовая отчетность </w:t>
            </w:r>
          </w:p>
        </w:tc>
        <w:tc>
          <w:tcPr>
            <w:tcW w:w="3260" w:type="dxa"/>
            <w:tcBorders>
              <w:top w:val="single" w:sz="4" w:space="0" w:color="auto"/>
              <w:left w:val="single" w:sz="4" w:space="0" w:color="auto"/>
              <w:bottom w:val="single" w:sz="4" w:space="0" w:color="auto"/>
              <w:right w:val="single" w:sz="4" w:space="0" w:color="auto"/>
            </w:tcBorders>
            <w:hideMark/>
          </w:tcPr>
          <w:p w14:paraId="27A99ADA"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1999 года</w:t>
            </w:r>
          </w:p>
        </w:tc>
      </w:tr>
      <w:tr w:rsidR="004254C7" w:rsidRPr="002068B7" w14:paraId="0C3CA0B5"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77FBA1F2"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МСФО (IAS) 36</w:t>
            </w:r>
          </w:p>
        </w:tc>
        <w:tc>
          <w:tcPr>
            <w:tcW w:w="5403" w:type="dxa"/>
            <w:tcBorders>
              <w:top w:val="single" w:sz="4" w:space="0" w:color="auto"/>
              <w:left w:val="single" w:sz="4" w:space="0" w:color="auto"/>
              <w:bottom w:val="single" w:sz="4" w:space="0" w:color="auto"/>
              <w:right w:val="single" w:sz="4" w:space="0" w:color="auto"/>
            </w:tcBorders>
            <w:hideMark/>
          </w:tcPr>
          <w:p w14:paraId="0B80BAAD"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Обесценение активов</w:t>
            </w:r>
          </w:p>
        </w:tc>
        <w:tc>
          <w:tcPr>
            <w:tcW w:w="3260" w:type="dxa"/>
            <w:tcBorders>
              <w:top w:val="single" w:sz="4" w:space="0" w:color="auto"/>
              <w:left w:val="single" w:sz="4" w:space="0" w:color="auto"/>
              <w:bottom w:val="single" w:sz="4" w:space="0" w:color="auto"/>
              <w:right w:val="single" w:sz="4" w:space="0" w:color="auto"/>
            </w:tcBorders>
            <w:hideMark/>
          </w:tcPr>
          <w:p w14:paraId="648638C4"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Первый отчетный период, начинающийся c или после 31 марта 2004 года</w:t>
            </w:r>
          </w:p>
        </w:tc>
      </w:tr>
      <w:tr w:rsidR="004254C7" w:rsidRPr="002068B7" w14:paraId="1451F9CD"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0CEDE9A4"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МСФО (IAS)</w:t>
            </w:r>
            <w:r w:rsidRPr="002068B7">
              <w:rPr>
                <w:rFonts w:ascii="Times New Roman" w:hAnsi="Times New Roman" w:cs="Times New Roman"/>
                <w:sz w:val="24"/>
                <w:szCs w:val="24"/>
                <w:lang w:val="en-GB"/>
              </w:rPr>
              <w:t xml:space="preserve"> 37</w:t>
            </w:r>
          </w:p>
        </w:tc>
        <w:tc>
          <w:tcPr>
            <w:tcW w:w="5403" w:type="dxa"/>
            <w:tcBorders>
              <w:top w:val="single" w:sz="4" w:space="0" w:color="auto"/>
              <w:left w:val="single" w:sz="4" w:space="0" w:color="auto"/>
              <w:bottom w:val="single" w:sz="4" w:space="0" w:color="auto"/>
              <w:right w:val="single" w:sz="4" w:space="0" w:color="auto"/>
            </w:tcBorders>
            <w:hideMark/>
          </w:tcPr>
          <w:p w14:paraId="1E2900A9"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Оценочные резервы, условные обязательства и условные активы</w:t>
            </w:r>
          </w:p>
        </w:tc>
        <w:tc>
          <w:tcPr>
            <w:tcW w:w="3260" w:type="dxa"/>
            <w:tcBorders>
              <w:top w:val="single" w:sz="4" w:space="0" w:color="auto"/>
              <w:left w:val="single" w:sz="4" w:space="0" w:color="auto"/>
              <w:bottom w:val="single" w:sz="4" w:space="0" w:color="auto"/>
              <w:right w:val="single" w:sz="4" w:space="0" w:color="auto"/>
            </w:tcBorders>
            <w:hideMark/>
          </w:tcPr>
          <w:p w14:paraId="260B2332"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июля 1999 года</w:t>
            </w:r>
          </w:p>
        </w:tc>
      </w:tr>
      <w:tr w:rsidR="004254C7" w:rsidRPr="002068B7" w14:paraId="602DE016"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27E8EFA3"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 xml:space="preserve">МСФО (IAS) </w:t>
            </w:r>
            <w:r w:rsidRPr="002068B7">
              <w:rPr>
                <w:rFonts w:ascii="Times New Roman" w:hAnsi="Times New Roman" w:cs="Times New Roman"/>
                <w:sz w:val="24"/>
                <w:szCs w:val="24"/>
                <w:lang w:val="en-GB"/>
              </w:rPr>
              <w:t>38</w:t>
            </w:r>
          </w:p>
        </w:tc>
        <w:tc>
          <w:tcPr>
            <w:tcW w:w="5403" w:type="dxa"/>
            <w:tcBorders>
              <w:top w:val="single" w:sz="4" w:space="0" w:color="auto"/>
              <w:left w:val="single" w:sz="4" w:space="0" w:color="auto"/>
              <w:bottom w:val="single" w:sz="4" w:space="0" w:color="auto"/>
              <w:right w:val="single" w:sz="4" w:space="0" w:color="auto"/>
            </w:tcBorders>
            <w:hideMark/>
          </w:tcPr>
          <w:p w14:paraId="2E3E029A"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Нематериальные активы</w:t>
            </w:r>
          </w:p>
        </w:tc>
        <w:tc>
          <w:tcPr>
            <w:tcW w:w="3260" w:type="dxa"/>
            <w:tcBorders>
              <w:top w:val="single" w:sz="4" w:space="0" w:color="auto"/>
              <w:left w:val="single" w:sz="4" w:space="0" w:color="auto"/>
              <w:bottom w:val="single" w:sz="4" w:space="0" w:color="auto"/>
              <w:right w:val="single" w:sz="4" w:space="0" w:color="auto"/>
            </w:tcBorders>
            <w:hideMark/>
          </w:tcPr>
          <w:p w14:paraId="1BF6A53D"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Первый отчетный период, начинающийся c или после 31 марта 2004 года</w:t>
            </w:r>
          </w:p>
        </w:tc>
      </w:tr>
      <w:tr w:rsidR="004254C7" w:rsidRPr="002068B7" w14:paraId="59F60344"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5AFA9E68"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 xml:space="preserve">МСФО (IAS) </w:t>
            </w:r>
            <w:r w:rsidRPr="002068B7">
              <w:rPr>
                <w:rFonts w:ascii="Times New Roman" w:hAnsi="Times New Roman" w:cs="Times New Roman"/>
                <w:sz w:val="24"/>
                <w:szCs w:val="24"/>
                <w:lang w:val="en-GB"/>
              </w:rPr>
              <w:t>39</w:t>
            </w:r>
          </w:p>
        </w:tc>
        <w:tc>
          <w:tcPr>
            <w:tcW w:w="5403" w:type="dxa"/>
            <w:tcBorders>
              <w:top w:val="single" w:sz="4" w:space="0" w:color="auto"/>
              <w:left w:val="single" w:sz="4" w:space="0" w:color="auto"/>
              <w:bottom w:val="single" w:sz="4" w:space="0" w:color="auto"/>
              <w:right w:val="single" w:sz="4" w:space="0" w:color="auto"/>
            </w:tcBorders>
            <w:hideMark/>
          </w:tcPr>
          <w:p w14:paraId="5B9BE3A1"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Финансовые инструменты: признание и измерение</w:t>
            </w:r>
          </w:p>
        </w:tc>
        <w:tc>
          <w:tcPr>
            <w:tcW w:w="3260" w:type="dxa"/>
            <w:tcBorders>
              <w:top w:val="single" w:sz="4" w:space="0" w:color="auto"/>
              <w:left w:val="single" w:sz="4" w:space="0" w:color="auto"/>
              <w:bottom w:val="single" w:sz="4" w:space="0" w:color="auto"/>
              <w:right w:val="single" w:sz="4" w:space="0" w:color="auto"/>
            </w:tcBorders>
            <w:hideMark/>
          </w:tcPr>
          <w:p w14:paraId="06788E41"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2005 года</w:t>
            </w:r>
          </w:p>
        </w:tc>
      </w:tr>
      <w:tr w:rsidR="004254C7" w:rsidRPr="002068B7" w14:paraId="535F71A8"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4DE8359F" w14:textId="77777777" w:rsidR="004254C7" w:rsidRPr="002068B7" w:rsidRDefault="004254C7" w:rsidP="00E47F90">
            <w:pPr>
              <w:spacing w:after="0" w:line="240" w:lineRule="auto"/>
              <w:jc w:val="center"/>
              <w:rPr>
                <w:rFonts w:ascii="Times New Roman" w:hAnsi="Times New Roman" w:cs="Times New Roman"/>
                <w:sz w:val="24"/>
                <w:szCs w:val="24"/>
                <w:lang w:val="en-GB" w:eastAsia="en-US"/>
              </w:rPr>
            </w:pPr>
            <w:r w:rsidRPr="002068B7">
              <w:rPr>
                <w:rFonts w:ascii="Times New Roman" w:hAnsi="Times New Roman" w:cs="Times New Roman"/>
                <w:sz w:val="24"/>
                <w:szCs w:val="24"/>
              </w:rPr>
              <w:t xml:space="preserve">МСФО (IAS) </w:t>
            </w:r>
            <w:r w:rsidRPr="002068B7">
              <w:rPr>
                <w:rFonts w:ascii="Times New Roman" w:hAnsi="Times New Roman" w:cs="Times New Roman"/>
                <w:sz w:val="24"/>
                <w:szCs w:val="24"/>
                <w:lang w:val="en-GB"/>
              </w:rPr>
              <w:t>40</w:t>
            </w:r>
          </w:p>
        </w:tc>
        <w:tc>
          <w:tcPr>
            <w:tcW w:w="5403" w:type="dxa"/>
            <w:tcBorders>
              <w:top w:val="single" w:sz="4" w:space="0" w:color="auto"/>
              <w:left w:val="single" w:sz="4" w:space="0" w:color="auto"/>
              <w:bottom w:val="single" w:sz="4" w:space="0" w:color="auto"/>
              <w:right w:val="single" w:sz="4" w:space="0" w:color="auto"/>
            </w:tcBorders>
            <w:hideMark/>
          </w:tcPr>
          <w:p w14:paraId="605E0082"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Инвестиционное имущество</w:t>
            </w:r>
          </w:p>
        </w:tc>
        <w:tc>
          <w:tcPr>
            <w:tcW w:w="3260" w:type="dxa"/>
            <w:tcBorders>
              <w:top w:val="single" w:sz="4" w:space="0" w:color="auto"/>
              <w:left w:val="single" w:sz="4" w:space="0" w:color="auto"/>
              <w:bottom w:val="single" w:sz="4" w:space="0" w:color="auto"/>
              <w:right w:val="single" w:sz="4" w:space="0" w:color="auto"/>
            </w:tcBorders>
            <w:hideMark/>
          </w:tcPr>
          <w:p w14:paraId="11465CB6" w14:textId="77777777" w:rsidR="004254C7" w:rsidRPr="002068B7" w:rsidRDefault="004254C7" w:rsidP="00E47F90">
            <w:pPr>
              <w:spacing w:after="0" w:line="240" w:lineRule="auto"/>
              <w:rPr>
                <w:rFonts w:ascii="Times New Roman" w:hAnsi="Times New Roman" w:cs="Times New Roman"/>
                <w:sz w:val="24"/>
                <w:szCs w:val="24"/>
                <w:lang w:val="en-GB" w:eastAsia="en-US"/>
              </w:rPr>
            </w:pPr>
            <w:r w:rsidRPr="002068B7">
              <w:rPr>
                <w:rFonts w:ascii="Times New Roman" w:hAnsi="Times New Roman" w:cs="Times New Roman"/>
                <w:sz w:val="24"/>
                <w:szCs w:val="24"/>
              </w:rPr>
              <w:t>1 января 2005 года</w:t>
            </w:r>
          </w:p>
        </w:tc>
      </w:tr>
      <w:tr w:rsidR="004254C7" w:rsidRPr="002068B7" w14:paraId="7D3DDA32"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0F981513" w14:textId="77777777" w:rsidR="004254C7" w:rsidRPr="002068B7" w:rsidRDefault="004254C7" w:rsidP="00E47F90">
            <w:pPr>
              <w:spacing w:after="0" w:line="240" w:lineRule="auto"/>
              <w:jc w:val="center"/>
              <w:rPr>
                <w:rFonts w:ascii="Times New Roman" w:hAnsi="Times New Roman" w:cs="Times New Roman"/>
                <w:sz w:val="24"/>
                <w:szCs w:val="24"/>
                <w:lang w:eastAsia="en-US"/>
              </w:rPr>
            </w:pPr>
            <w:r w:rsidRPr="002068B7">
              <w:rPr>
                <w:rFonts w:ascii="Times New Roman" w:hAnsi="Times New Roman" w:cs="Times New Roman"/>
                <w:sz w:val="24"/>
                <w:szCs w:val="24"/>
              </w:rPr>
              <w:t>МСФО (IFRS) 3</w:t>
            </w:r>
          </w:p>
        </w:tc>
        <w:tc>
          <w:tcPr>
            <w:tcW w:w="5403" w:type="dxa"/>
            <w:tcBorders>
              <w:top w:val="single" w:sz="4" w:space="0" w:color="auto"/>
              <w:left w:val="single" w:sz="4" w:space="0" w:color="auto"/>
              <w:bottom w:val="single" w:sz="4" w:space="0" w:color="auto"/>
              <w:right w:val="single" w:sz="4" w:space="0" w:color="auto"/>
            </w:tcBorders>
            <w:hideMark/>
          </w:tcPr>
          <w:p w14:paraId="586D219D"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Объединение бизнеса</w:t>
            </w:r>
          </w:p>
        </w:tc>
        <w:tc>
          <w:tcPr>
            <w:tcW w:w="3260" w:type="dxa"/>
            <w:tcBorders>
              <w:top w:val="single" w:sz="4" w:space="0" w:color="auto"/>
              <w:left w:val="single" w:sz="4" w:space="0" w:color="auto"/>
              <w:bottom w:val="single" w:sz="4" w:space="0" w:color="auto"/>
              <w:right w:val="single" w:sz="4" w:space="0" w:color="auto"/>
            </w:tcBorders>
            <w:hideMark/>
          </w:tcPr>
          <w:p w14:paraId="6DAF6836"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31 марта 2004 года</w:t>
            </w:r>
          </w:p>
        </w:tc>
      </w:tr>
      <w:tr w:rsidR="004254C7" w:rsidRPr="002068B7" w14:paraId="554CD85C" w14:textId="77777777" w:rsidTr="004254C7">
        <w:trPr>
          <w:cantSplit/>
          <w:trHeight w:val="535"/>
        </w:trPr>
        <w:tc>
          <w:tcPr>
            <w:tcW w:w="1260" w:type="dxa"/>
            <w:tcBorders>
              <w:top w:val="single" w:sz="4" w:space="0" w:color="auto"/>
              <w:left w:val="single" w:sz="4" w:space="0" w:color="auto"/>
              <w:bottom w:val="single" w:sz="4" w:space="0" w:color="auto"/>
              <w:right w:val="single" w:sz="4" w:space="0" w:color="auto"/>
            </w:tcBorders>
            <w:hideMark/>
          </w:tcPr>
          <w:p w14:paraId="48E8B6A9" w14:textId="77777777" w:rsidR="004254C7" w:rsidRPr="002068B7" w:rsidRDefault="004254C7" w:rsidP="00E47F90">
            <w:pPr>
              <w:spacing w:after="0" w:line="240" w:lineRule="auto"/>
              <w:jc w:val="center"/>
              <w:rPr>
                <w:rFonts w:ascii="Times New Roman" w:hAnsi="Times New Roman" w:cs="Times New Roman"/>
                <w:sz w:val="24"/>
                <w:szCs w:val="24"/>
                <w:lang w:eastAsia="en-US"/>
              </w:rPr>
            </w:pPr>
            <w:r w:rsidRPr="002068B7">
              <w:rPr>
                <w:rFonts w:ascii="Times New Roman" w:hAnsi="Times New Roman" w:cs="Times New Roman"/>
                <w:sz w:val="24"/>
                <w:szCs w:val="24"/>
              </w:rPr>
              <w:t>МСФО (IFRS) 5</w:t>
            </w:r>
          </w:p>
        </w:tc>
        <w:tc>
          <w:tcPr>
            <w:tcW w:w="5403" w:type="dxa"/>
            <w:tcBorders>
              <w:top w:val="single" w:sz="4" w:space="0" w:color="auto"/>
              <w:left w:val="single" w:sz="4" w:space="0" w:color="auto"/>
              <w:bottom w:val="single" w:sz="4" w:space="0" w:color="auto"/>
              <w:right w:val="single" w:sz="4" w:space="0" w:color="auto"/>
            </w:tcBorders>
            <w:hideMark/>
          </w:tcPr>
          <w:p w14:paraId="22B44D09"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Долгосрочные активы, предназначенные для продажи, и прекращенная деятельность</w:t>
            </w:r>
          </w:p>
        </w:tc>
        <w:tc>
          <w:tcPr>
            <w:tcW w:w="3260" w:type="dxa"/>
            <w:tcBorders>
              <w:top w:val="single" w:sz="4" w:space="0" w:color="auto"/>
              <w:left w:val="single" w:sz="4" w:space="0" w:color="auto"/>
              <w:bottom w:val="single" w:sz="4" w:space="0" w:color="auto"/>
              <w:right w:val="single" w:sz="4" w:space="0" w:color="auto"/>
            </w:tcBorders>
            <w:hideMark/>
          </w:tcPr>
          <w:p w14:paraId="79FC0B5D"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1 января 2005 года</w:t>
            </w:r>
          </w:p>
        </w:tc>
      </w:tr>
      <w:tr w:rsidR="004254C7" w:rsidRPr="002068B7" w14:paraId="7FF982A6"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001518B8" w14:textId="77777777" w:rsidR="004254C7" w:rsidRPr="002068B7" w:rsidRDefault="004254C7" w:rsidP="00E47F90">
            <w:pPr>
              <w:spacing w:after="0" w:line="240" w:lineRule="auto"/>
              <w:jc w:val="center"/>
              <w:rPr>
                <w:rFonts w:ascii="Times New Roman" w:hAnsi="Times New Roman" w:cs="Times New Roman"/>
                <w:sz w:val="24"/>
                <w:szCs w:val="24"/>
                <w:lang w:eastAsia="en-US"/>
              </w:rPr>
            </w:pPr>
            <w:r w:rsidRPr="002068B7">
              <w:rPr>
                <w:rFonts w:ascii="Times New Roman" w:hAnsi="Times New Roman" w:cs="Times New Roman"/>
                <w:sz w:val="24"/>
                <w:szCs w:val="24"/>
              </w:rPr>
              <w:t>МСФО (IFRS) 6</w:t>
            </w:r>
          </w:p>
        </w:tc>
        <w:tc>
          <w:tcPr>
            <w:tcW w:w="5403" w:type="dxa"/>
            <w:tcBorders>
              <w:top w:val="single" w:sz="4" w:space="0" w:color="auto"/>
              <w:left w:val="single" w:sz="4" w:space="0" w:color="auto"/>
              <w:bottom w:val="single" w:sz="4" w:space="0" w:color="auto"/>
              <w:right w:val="single" w:sz="4" w:space="0" w:color="auto"/>
            </w:tcBorders>
            <w:hideMark/>
          </w:tcPr>
          <w:p w14:paraId="4461EF69"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Разведка и оценка полезных ископаемых</w:t>
            </w:r>
          </w:p>
        </w:tc>
        <w:tc>
          <w:tcPr>
            <w:tcW w:w="3260" w:type="dxa"/>
            <w:tcBorders>
              <w:top w:val="single" w:sz="4" w:space="0" w:color="auto"/>
              <w:left w:val="single" w:sz="4" w:space="0" w:color="auto"/>
              <w:bottom w:val="single" w:sz="4" w:space="0" w:color="auto"/>
              <w:right w:val="single" w:sz="4" w:space="0" w:color="auto"/>
            </w:tcBorders>
            <w:hideMark/>
          </w:tcPr>
          <w:p w14:paraId="7C2A5B32"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1 января 2005 года</w:t>
            </w:r>
          </w:p>
        </w:tc>
      </w:tr>
      <w:tr w:rsidR="004254C7" w:rsidRPr="002068B7" w14:paraId="681FA690" w14:textId="77777777" w:rsidTr="004254C7">
        <w:trPr>
          <w:cantSplit/>
        </w:trPr>
        <w:tc>
          <w:tcPr>
            <w:tcW w:w="1260" w:type="dxa"/>
            <w:tcBorders>
              <w:top w:val="single" w:sz="4" w:space="0" w:color="auto"/>
              <w:left w:val="single" w:sz="4" w:space="0" w:color="auto"/>
              <w:bottom w:val="single" w:sz="4" w:space="0" w:color="auto"/>
              <w:right w:val="single" w:sz="4" w:space="0" w:color="auto"/>
            </w:tcBorders>
            <w:hideMark/>
          </w:tcPr>
          <w:p w14:paraId="22161351" w14:textId="77777777" w:rsidR="004254C7" w:rsidRPr="002068B7" w:rsidRDefault="004254C7" w:rsidP="00E47F90">
            <w:pPr>
              <w:spacing w:after="0" w:line="240" w:lineRule="auto"/>
              <w:jc w:val="center"/>
              <w:rPr>
                <w:rFonts w:ascii="Times New Roman" w:hAnsi="Times New Roman" w:cs="Times New Roman"/>
                <w:sz w:val="24"/>
                <w:szCs w:val="24"/>
                <w:lang w:eastAsia="en-US"/>
              </w:rPr>
            </w:pPr>
            <w:r w:rsidRPr="002068B7">
              <w:rPr>
                <w:rFonts w:ascii="Times New Roman" w:hAnsi="Times New Roman" w:cs="Times New Roman"/>
                <w:sz w:val="24"/>
                <w:szCs w:val="24"/>
              </w:rPr>
              <w:t>МСФО (IFRS) 7</w:t>
            </w:r>
          </w:p>
        </w:tc>
        <w:tc>
          <w:tcPr>
            <w:tcW w:w="5403" w:type="dxa"/>
            <w:tcBorders>
              <w:top w:val="single" w:sz="4" w:space="0" w:color="auto"/>
              <w:left w:val="single" w:sz="4" w:space="0" w:color="auto"/>
              <w:bottom w:val="single" w:sz="4" w:space="0" w:color="auto"/>
              <w:right w:val="single" w:sz="4" w:space="0" w:color="auto"/>
            </w:tcBorders>
            <w:hideMark/>
          </w:tcPr>
          <w:p w14:paraId="43EFCB64"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Финансовые инструменты: раскрытие информации</w:t>
            </w:r>
          </w:p>
        </w:tc>
        <w:tc>
          <w:tcPr>
            <w:tcW w:w="3260" w:type="dxa"/>
            <w:tcBorders>
              <w:top w:val="single" w:sz="4" w:space="0" w:color="auto"/>
              <w:left w:val="single" w:sz="4" w:space="0" w:color="auto"/>
              <w:bottom w:val="single" w:sz="4" w:space="0" w:color="auto"/>
              <w:right w:val="single" w:sz="4" w:space="0" w:color="auto"/>
            </w:tcBorders>
            <w:hideMark/>
          </w:tcPr>
          <w:p w14:paraId="615A814F" w14:textId="77777777" w:rsidR="004254C7" w:rsidRPr="002068B7" w:rsidRDefault="004254C7" w:rsidP="00E47F90">
            <w:pPr>
              <w:spacing w:after="0" w:line="240" w:lineRule="auto"/>
              <w:rPr>
                <w:rFonts w:ascii="Times New Roman" w:hAnsi="Times New Roman" w:cs="Times New Roman"/>
                <w:sz w:val="24"/>
                <w:szCs w:val="24"/>
                <w:lang w:eastAsia="en-US"/>
              </w:rPr>
            </w:pPr>
            <w:r w:rsidRPr="002068B7">
              <w:rPr>
                <w:rFonts w:ascii="Times New Roman" w:hAnsi="Times New Roman" w:cs="Times New Roman"/>
                <w:sz w:val="24"/>
                <w:szCs w:val="24"/>
              </w:rPr>
              <w:t>1 января 2007</w:t>
            </w:r>
          </w:p>
        </w:tc>
      </w:tr>
    </w:tbl>
    <w:p w14:paraId="2145CD9D" w14:textId="77777777" w:rsidR="004254C7" w:rsidRPr="002068B7" w:rsidRDefault="004254C7" w:rsidP="00E47F90">
      <w:pPr>
        <w:spacing w:after="0" w:line="240" w:lineRule="auto"/>
        <w:jc w:val="both"/>
        <w:rPr>
          <w:rFonts w:ascii="Times New Roman" w:hAnsi="Times New Roman" w:cs="Times New Roman"/>
          <w:bCs/>
          <w:sz w:val="24"/>
          <w:szCs w:val="24"/>
          <w:lang w:eastAsia="en-US"/>
        </w:rPr>
      </w:pPr>
    </w:p>
    <w:p w14:paraId="0DEDB7B6" w14:textId="77777777" w:rsidR="004254C7" w:rsidRPr="002068B7" w:rsidRDefault="00AA7A20" w:rsidP="00E47F90">
      <w:pPr>
        <w:spacing w:after="0" w:line="240" w:lineRule="auto"/>
        <w:ind w:firstLine="403"/>
        <w:jc w:val="both"/>
        <w:rPr>
          <w:rFonts w:ascii="Times New Roman" w:hAnsi="Times New Roman" w:cs="Times New Roman"/>
          <w:bCs/>
          <w:sz w:val="24"/>
          <w:szCs w:val="24"/>
        </w:rPr>
      </w:pPr>
      <w:r>
        <w:rPr>
          <w:rFonts w:ascii="Times New Roman" w:hAnsi="Times New Roman" w:cs="Times New Roman"/>
          <w:bCs/>
          <w:sz w:val="24"/>
          <w:szCs w:val="24"/>
        </w:rPr>
        <w:t>У</w:t>
      </w:r>
      <w:r w:rsidR="004254C7" w:rsidRPr="002068B7">
        <w:rPr>
          <w:rFonts w:ascii="Times New Roman" w:hAnsi="Times New Roman" w:cs="Times New Roman"/>
          <w:bCs/>
          <w:sz w:val="24"/>
          <w:szCs w:val="24"/>
        </w:rPr>
        <w:t xml:space="preserve">четная политика отражает положения МСФО, которые применяются к операциям </w:t>
      </w:r>
      <w:r w:rsidR="004254C7" w:rsidRPr="002068B7">
        <w:rPr>
          <w:rFonts w:ascii="Times New Roman" w:hAnsi="Times New Roman" w:cs="Times New Roman"/>
          <w:sz w:val="24"/>
          <w:szCs w:val="24"/>
        </w:rPr>
        <w:t xml:space="preserve">Общества </w:t>
      </w:r>
      <w:r w:rsidR="004254C7" w:rsidRPr="002068B7">
        <w:rPr>
          <w:rFonts w:ascii="Times New Roman" w:hAnsi="Times New Roman" w:cs="Times New Roman"/>
          <w:bCs/>
          <w:sz w:val="24"/>
          <w:szCs w:val="24"/>
        </w:rPr>
        <w:t xml:space="preserve">на момент разработки и утверждения данной учетной политики. Общество вносит изменения в учетную политику, только если такое изменение требуется стандартом или </w:t>
      </w:r>
      <w:r w:rsidR="00E2477F" w:rsidRPr="002068B7">
        <w:rPr>
          <w:rFonts w:ascii="Times New Roman" w:hAnsi="Times New Roman" w:cs="Times New Roman"/>
          <w:bCs/>
          <w:sz w:val="24"/>
          <w:szCs w:val="24"/>
        </w:rPr>
        <w:t>разъяснением,</w:t>
      </w:r>
      <w:r w:rsidR="004254C7" w:rsidRPr="002068B7">
        <w:rPr>
          <w:rFonts w:ascii="Times New Roman" w:hAnsi="Times New Roman" w:cs="Times New Roman"/>
          <w:bCs/>
          <w:sz w:val="24"/>
          <w:szCs w:val="24"/>
        </w:rPr>
        <w:t xml:space="preserve"> или приведет к тому, что финансовая отчетность будет предоставлять надежную и более уместную информацию о влиянии операций, прочих событий или условий на финансовое положение, финансовые результаты или движение денежных средств Общества. </w:t>
      </w:r>
    </w:p>
    <w:p w14:paraId="73AD7304" w14:textId="77777777" w:rsidR="004254C7" w:rsidRPr="002068B7" w:rsidRDefault="004254C7" w:rsidP="00E47F90">
      <w:pPr>
        <w:spacing w:after="0" w:line="240" w:lineRule="auto"/>
        <w:ind w:firstLine="403"/>
        <w:jc w:val="both"/>
        <w:rPr>
          <w:rFonts w:ascii="Times New Roman" w:hAnsi="Times New Roman" w:cs="Times New Roman"/>
          <w:color w:val="000000"/>
          <w:sz w:val="24"/>
          <w:szCs w:val="24"/>
        </w:rPr>
      </w:pPr>
      <w:r w:rsidRPr="002068B7">
        <w:rPr>
          <w:rFonts w:ascii="Times New Roman" w:hAnsi="Times New Roman" w:cs="Times New Roman"/>
          <w:bCs/>
          <w:color w:val="000000"/>
          <w:sz w:val="24"/>
          <w:szCs w:val="24"/>
        </w:rPr>
        <w:t xml:space="preserve">Не являются изменениями в учетной политике применение учетной политики в отношении </w:t>
      </w:r>
      <w:r w:rsidRPr="002068B7">
        <w:rPr>
          <w:rFonts w:ascii="Times New Roman" w:hAnsi="Times New Roman" w:cs="Times New Roman"/>
          <w:color w:val="000000"/>
          <w:sz w:val="24"/>
          <w:szCs w:val="24"/>
        </w:rPr>
        <w:t>операций, прочих событий или условий, отличающихся по своей сущности от операций, прочих событий или условий, ранее имевших место и применение новой учетной политики в отношении операции, событий или условий, которые ранее не имели место или были несущественными.</w:t>
      </w:r>
    </w:p>
    <w:p w14:paraId="60225F9B" w14:textId="77777777" w:rsidR="004254C7" w:rsidRPr="002068B7" w:rsidRDefault="004254C7" w:rsidP="00E47F90">
      <w:pPr>
        <w:tabs>
          <w:tab w:val="left" w:pos="993"/>
        </w:tabs>
        <w:spacing w:after="0" w:line="240" w:lineRule="auto"/>
        <w:ind w:left="360"/>
        <w:jc w:val="both"/>
        <w:rPr>
          <w:rFonts w:ascii="Times New Roman" w:hAnsi="Times New Roman" w:cs="Times New Roman"/>
          <w:bCs/>
          <w:sz w:val="24"/>
          <w:szCs w:val="24"/>
          <w:lang w:eastAsia="en-US"/>
        </w:rPr>
      </w:pPr>
    </w:p>
    <w:p w14:paraId="21BAA097" w14:textId="77777777" w:rsidR="004254C7" w:rsidRPr="002068B7" w:rsidRDefault="004254C7" w:rsidP="00E47F90">
      <w:pPr>
        <w:spacing w:after="0" w:line="240" w:lineRule="auto"/>
        <w:ind w:left="426"/>
        <w:jc w:val="both"/>
        <w:rPr>
          <w:rFonts w:ascii="Times New Roman" w:hAnsi="Times New Roman" w:cs="Times New Roman"/>
          <w:color w:val="000000"/>
          <w:sz w:val="24"/>
          <w:szCs w:val="24"/>
        </w:rPr>
      </w:pPr>
    </w:p>
    <w:p w14:paraId="0FAF8E2F" w14:textId="77777777" w:rsidR="004254C7" w:rsidRPr="002068B7" w:rsidRDefault="004254C7" w:rsidP="00E47F90">
      <w:pPr>
        <w:pStyle w:val="af2"/>
        <w:numPr>
          <w:ilvl w:val="0"/>
          <w:numId w:val="4"/>
        </w:numPr>
        <w:tabs>
          <w:tab w:val="left" w:pos="735"/>
        </w:tabs>
        <w:jc w:val="both"/>
        <w:rPr>
          <w:b/>
          <w:color w:val="000000"/>
          <w:sz w:val="24"/>
          <w:szCs w:val="24"/>
        </w:rPr>
      </w:pPr>
      <w:r w:rsidRPr="002068B7">
        <w:rPr>
          <w:b/>
          <w:color w:val="000000"/>
          <w:sz w:val="24"/>
          <w:szCs w:val="24"/>
        </w:rPr>
        <w:t xml:space="preserve">Информация о деятельности Общества </w:t>
      </w:r>
    </w:p>
    <w:p w14:paraId="5CEE65EF" w14:textId="77777777" w:rsidR="002B3052" w:rsidRDefault="004254C7" w:rsidP="00E47F90">
      <w:pPr>
        <w:tabs>
          <w:tab w:val="left" w:pos="993"/>
        </w:tabs>
        <w:spacing w:after="0" w:line="240" w:lineRule="auto"/>
        <w:jc w:val="both"/>
        <w:rPr>
          <w:rFonts w:ascii="Times New Roman" w:hAnsi="Times New Roman" w:cs="Times New Roman"/>
          <w:bCs/>
          <w:color w:val="000000"/>
          <w:sz w:val="24"/>
          <w:szCs w:val="24"/>
        </w:rPr>
      </w:pPr>
      <w:r w:rsidRPr="002068B7">
        <w:rPr>
          <w:rFonts w:ascii="Times New Roman" w:hAnsi="Times New Roman" w:cs="Times New Roman"/>
          <w:bCs/>
          <w:color w:val="000000"/>
          <w:sz w:val="24"/>
          <w:szCs w:val="24"/>
        </w:rPr>
        <w:t xml:space="preserve">        </w:t>
      </w:r>
    </w:p>
    <w:p w14:paraId="40C958E4" w14:textId="77777777" w:rsidR="004254C7" w:rsidRPr="000F43CC" w:rsidRDefault="004254C7" w:rsidP="002B3052">
      <w:pPr>
        <w:tabs>
          <w:tab w:val="left" w:pos="993"/>
        </w:tabs>
        <w:spacing w:after="0" w:line="240" w:lineRule="auto"/>
        <w:ind w:firstLine="709"/>
        <w:jc w:val="both"/>
        <w:rPr>
          <w:rFonts w:ascii="Times New Roman" w:hAnsi="Times New Roman" w:cs="Times New Roman"/>
          <w:bCs/>
          <w:color w:val="000000"/>
          <w:sz w:val="24"/>
          <w:szCs w:val="24"/>
        </w:rPr>
      </w:pPr>
      <w:r w:rsidRPr="000F43CC">
        <w:rPr>
          <w:rFonts w:ascii="Times New Roman" w:hAnsi="Times New Roman" w:cs="Times New Roman"/>
          <w:bCs/>
          <w:color w:val="000000"/>
          <w:sz w:val="24"/>
          <w:szCs w:val="24"/>
        </w:rPr>
        <w:t xml:space="preserve"> </w:t>
      </w:r>
      <w:r w:rsidR="00AA7A20" w:rsidRPr="000F43CC">
        <w:rPr>
          <w:rFonts w:ascii="Times New Roman" w:hAnsi="Times New Roman" w:cs="Times New Roman"/>
          <w:bCs/>
          <w:color w:val="000000"/>
          <w:sz w:val="24"/>
          <w:szCs w:val="24"/>
        </w:rPr>
        <w:t>1.1.</w:t>
      </w:r>
      <w:r w:rsidRPr="000F43CC">
        <w:rPr>
          <w:rFonts w:ascii="Times New Roman" w:hAnsi="Times New Roman" w:cs="Times New Roman"/>
          <w:bCs/>
          <w:color w:val="000000"/>
          <w:sz w:val="24"/>
          <w:szCs w:val="24"/>
        </w:rPr>
        <w:t xml:space="preserve"> Общество зарегистрировано Департаментом юстиции Северо-Казахстанской области, свидетельство о государственной регистрации № 11260-1948-АО от 11 января 2011 года, БИН 110140002923.</w:t>
      </w:r>
    </w:p>
    <w:p w14:paraId="0763FF38" w14:textId="77777777" w:rsidR="004254C7" w:rsidRPr="000F43CC" w:rsidRDefault="004254C7" w:rsidP="00E47F90">
      <w:pPr>
        <w:spacing w:after="0" w:line="240" w:lineRule="auto"/>
        <w:ind w:firstLine="720"/>
        <w:jc w:val="both"/>
        <w:rPr>
          <w:rFonts w:ascii="Times New Roman" w:hAnsi="Times New Roman" w:cs="Times New Roman"/>
          <w:bCs/>
          <w:color w:val="000000"/>
          <w:sz w:val="24"/>
          <w:szCs w:val="24"/>
        </w:rPr>
      </w:pPr>
      <w:r w:rsidRPr="000F43CC">
        <w:rPr>
          <w:rFonts w:ascii="Times New Roman" w:hAnsi="Times New Roman" w:cs="Times New Roman"/>
          <w:bCs/>
          <w:color w:val="000000"/>
          <w:sz w:val="24"/>
          <w:szCs w:val="24"/>
        </w:rPr>
        <w:t xml:space="preserve">Юридический адрес Общества: 150000, Республика Казахстан, город </w:t>
      </w:r>
      <w:r w:rsidRPr="000F43CC">
        <w:rPr>
          <w:rFonts w:ascii="Times New Roman" w:hAnsi="Times New Roman" w:cs="Times New Roman"/>
          <w:bCs/>
          <w:color w:val="000000"/>
          <w:sz w:val="24"/>
          <w:szCs w:val="24"/>
          <w:lang w:val="kk-KZ"/>
        </w:rPr>
        <w:t>Петропавловск</w:t>
      </w:r>
      <w:r w:rsidRPr="000F43CC">
        <w:rPr>
          <w:rFonts w:ascii="Times New Roman" w:hAnsi="Times New Roman" w:cs="Times New Roman"/>
          <w:bCs/>
          <w:color w:val="000000"/>
          <w:sz w:val="24"/>
          <w:szCs w:val="24"/>
        </w:rPr>
        <w:t xml:space="preserve">, улица </w:t>
      </w:r>
      <w:r w:rsidR="00573921" w:rsidRPr="000F43CC">
        <w:rPr>
          <w:rFonts w:ascii="Times New Roman" w:hAnsi="Times New Roman" w:cs="Times New Roman"/>
          <w:bCs/>
          <w:color w:val="000000"/>
          <w:sz w:val="24"/>
          <w:szCs w:val="24"/>
          <w:lang w:val="kk-KZ"/>
        </w:rPr>
        <w:t>Нурсултан Назарбаев</w:t>
      </w:r>
      <w:r w:rsidRPr="000F43CC">
        <w:rPr>
          <w:rFonts w:ascii="Times New Roman" w:hAnsi="Times New Roman" w:cs="Times New Roman"/>
          <w:bCs/>
          <w:color w:val="000000"/>
          <w:sz w:val="24"/>
          <w:szCs w:val="24"/>
        </w:rPr>
        <w:t xml:space="preserve">, </w:t>
      </w:r>
      <w:r w:rsidR="00573921" w:rsidRPr="000F43CC">
        <w:rPr>
          <w:rFonts w:ascii="Times New Roman" w:hAnsi="Times New Roman" w:cs="Times New Roman"/>
          <w:bCs/>
          <w:color w:val="000000"/>
          <w:sz w:val="24"/>
          <w:szCs w:val="24"/>
        </w:rPr>
        <w:t>69</w:t>
      </w:r>
      <w:r w:rsidRPr="000F43CC">
        <w:rPr>
          <w:rFonts w:ascii="Times New Roman" w:hAnsi="Times New Roman" w:cs="Times New Roman"/>
          <w:bCs/>
          <w:color w:val="000000"/>
          <w:sz w:val="24"/>
          <w:szCs w:val="24"/>
        </w:rPr>
        <w:t xml:space="preserve">. </w:t>
      </w:r>
    </w:p>
    <w:p w14:paraId="2242B966" w14:textId="77777777" w:rsidR="004254C7" w:rsidRPr="000F43CC" w:rsidRDefault="004254C7" w:rsidP="00E47F90">
      <w:pPr>
        <w:spacing w:after="0" w:line="240" w:lineRule="auto"/>
        <w:ind w:firstLine="720"/>
        <w:jc w:val="both"/>
        <w:rPr>
          <w:rFonts w:ascii="Times New Roman" w:hAnsi="Times New Roman" w:cs="Times New Roman"/>
          <w:bCs/>
          <w:color w:val="000000"/>
          <w:sz w:val="24"/>
          <w:szCs w:val="24"/>
        </w:rPr>
      </w:pPr>
      <w:r w:rsidRPr="000F43CC">
        <w:rPr>
          <w:rFonts w:ascii="Times New Roman" w:hAnsi="Times New Roman" w:cs="Times New Roman"/>
          <w:bCs/>
          <w:color w:val="000000"/>
          <w:sz w:val="24"/>
          <w:szCs w:val="24"/>
        </w:rPr>
        <w:t xml:space="preserve">Общество зарегистрировано в качестве налогоплательщика в Налоговом комитете по городу Петропавловск 11 января 2011 года, РНН 480 100 249 096. </w:t>
      </w:r>
    </w:p>
    <w:p w14:paraId="74CF3E6A" w14:textId="77777777" w:rsidR="004254C7" w:rsidRPr="000F43CC" w:rsidRDefault="004254C7" w:rsidP="00E47F90">
      <w:pPr>
        <w:spacing w:after="0" w:line="240" w:lineRule="auto"/>
        <w:ind w:firstLine="720"/>
        <w:jc w:val="both"/>
        <w:rPr>
          <w:rFonts w:ascii="Times New Roman" w:hAnsi="Times New Roman" w:cs="Times New Roman"/>
          <w:bCs/>
          <w:color w:val="000000"/>
          <w:sz w:val="24"/>
          <w:szCs w:val="24"/>
        </w:rPr>
      </w:pPr>
      <w:r w:rsidRPr="000F43CC">
        <w:rPr>
          <w:rFonts w:ascii="Times New Roman" w:hAnsi="Times New Roman" w:cs="Times New Roman"/>
          <w:bCs/>
          <w:color w:val="000000"/>
          <w:sz w:val="24"/>
          <w:szCs w:val="24"/>
        </w:rPr>
        <w:lastRenderedPageBreak/>
        <w:t>Общество является плательщиком налога на добавленную стоимость (далее – НДС) с 1 апреля 2011г., на основании свидетельства серии 48001, № 0003445 от 31 марта 2011 года.</w:t>
      </w:r>
    </w:p>
    <w:p w14:paraId="4D9A69D5" w14:textId="77777777" w:rsidR="004254C7" w:rsidRPr="002068B7" w:rsidRDefault="00AA7A20" w:rsidP="00AA7A20">
      <w:pPr>
        <w:tabs>
          <w:tab w:val="left" w:pos="993"/>
        </w:tabs>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1.</w:t>
      </w:r>
      <w:r w:rsidR="00004FC6">
        <w:rPr>
          <w:rFonts w:ascii="Times New Roman" w:hAnsi="Times New Roman" w:cs="Times New Roman"/>
          <w:bCs/>
          <w:sz w:val="24"/>
          <w:szCs w:val="24"/>
        </w:rPr>
        <w:t>2.</w:t>
      </w:r>
      <w:r w:rsidR="00004FC6" w:rsidRPr="002068B7">
        <w:rPr>
          <w:rFonts w:ascii="Times New Roman" w:hAnsi="Times New Roman" w:cs="Times New Roman"/>
          <w:bCs/>
          <w:sz w:val="24"/>
          <w:szCs w:val="24"/>
        </w:rPr>
        <w:t xml:space="preserve"> Общество</w:t>
      </w:r>
      <w:r w:rsidR="004254C7" w:rsidRPr="002068B7">
        <w:rPr>
          <w:rFonts w:ascii="Times New Roman" w:hAnsi="Times New Roman" w:cs="Times New Roman"/>
          <w:bCs/>
          <w:sz w:val="24"/>
          <w:szCs w:val="24"/>
        </w:rPr>
        <w:t xml:space="preserve"> не имеет структурные подразделения.</w:t>
      </w:r>
    </w:p>
    <w:p w14:paraId="37DAFE00" w14:textId="77777777" w:rsidR="004254C7" w:rsidRPr="00004FC6" w:rsidRDefault="00004FC6" w:rsidP="00004FC6">
      <w:pPr>
        <w:tabs>
          <w:tab w:val="left" w:pos="993"/>
        </w:tabs>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1.3. </w:t>
      </w:r>
      <w:r w:rsidR="004254C7" w:rsidRPr="002068B7">
        <w:rPr>
          <w:rFonts w:ascii="Times New Roman" w:hAnsi="Times New Roman" w:cs="Times New Roman"/>
          <w:bCs/>
          <w:sz w:val="24"/>
          <w:szCs w:val="24"/>
        </w:rPr>
        <w:t>Органами Общества являются:</w:t>
      </w:r>
    </w:p>
    <w:p w14:paraId="674F15DF" w14:textId="77777777" w:rsidR="004254C7" w:rsidRPr="002068B7" w:rsidRDefault="004254C7" w:rsidP="00E47F90">
      <w:pPr>
        <w:numPr>
          <w:ilvl w:val="0"/>
          <w:numId w:val="6"/>
        </w:numPr>
        <w:tabs>
          <w:tab w:val="left" w:pos="993"/>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высший орган - общее собрание акционеров;</w:t>
      </w:r>
    </w:p>
    <w:p w14:paraId="6006FDFA" w14:textId="77777777" w:rsidR="004254C7" w:rsidRPr="00004FC6" w:rsidRDefault="004254C7" w:rsidP="00E47F90">
      <w:pPr>
        <w:numPr>
          <w:ilvl w:val="0"/>
          <w:numId w:val="6"/>
        </w:numPr>
        <w:tabs>
          <w:tab w:val="left" w:pos="993"/>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орган управления – Совет директоров; </w:t>
      </w:r>
    </w:p>
    <w:p w14:paraId="074A443A" w14:textId="77777777" w:rsidR="004254C7" w:rsidRPr="002068B7" w:rsidRDefault="004254C7" w:rsidP="00E47F90">
      <w:pPr>
        <w:numPr>
          <w:ilvl w:val="0"/>
          <w:numId w:val="6"/>
        </w:numPr>
        <w:tabs>
          <w:tab w:val="left" w:pos="993"/>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исполнительный орган – Правление;</w:t>
      </w:r>
    </w:p>
    <w:p w14:paraId="472827D5" w14:textId="77777777" w:rsidR="004254C7" w:rsidRPr="002068B7" w:rsidRDefault="004254C7" w:rsidP="00E47F90">
      <w:pPr>
        <w:spacing w:after="0" w:line="240" w:lineRule="auto"/>
        <w:ind w:firstLine="720"/>
        <w:jc w:val="both"/>
        <w:rPr>
          <w:rFonts w:ascii="Times New Roman" w:hAnsi="Times New Roman" w:cs="Times New Roman"/>
          <w:bCs/>
          <w:sz w:val="24"/>
          <w:szCs w:val="24"/>
        </w:rPr>
      </w:pPr>
      <w:r w:rsidRPr="002068B7">
        <w:rPr>
          <w:rFonts w:ascii="Times New Roman" w:hAnsi="Times New Roman" w:cs="Times New Roman"/>
          <w:bCs/>
          <w:sz w:val="24"/>
          <w:szCs w:val="24"/>
        </w:rPr>
        <w:t>Компетенция органов управления определяется действующим законодательством Республики Казахстан и Уставом Общества.</w:t>
      </w:r>
    </w:p>
    <w:p w14:paraId="6A8CEA25" w14:textId="77777777" w:rsidR="00004FC6" w:rsidRPr="00004FC6" w:rsidRDefault="00004FC6" w:rsidP="00004FC6">
      <w:pPr>
        <w:tabs>
          <w:tab w:val="left" w:pos="993"/>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1.4. </w:t>
      </w:r>
      <w:r w:rsidR="004254C7" w:rsidRPr="002068B7">
        <w:rPr>
          <w:rFonts w:ascii="Times New Roman" w:hAnsi="Times New Roman" w:cs="Times New Roman"/>
          <w:bCs/>
          <w:sz w:val="24"/>
          <w:szCs w:val="24"/>
        </w:rPr>
        <w:t xml:space="preserve">В соответствии с учредительными документами Общество осуществляет </w:t>
      </w:r>
      <w:r w:rsidR="004254C7" w:rsidRPr="00004FC6">
        <w:rPr>
          <w:rFonts w:ascii="Times New Roman" w:hAnsi="Times New Roman" w:cs="Times New Roman"/>
          <w:bCs/>
          <w:sz w:val="24"/>
          <w:szCs w:val="24"/>
        </w:rPr>
        <w:t>следующие виды деятельности:</w:t>
      </w:r>
    </w:p>
    <w:p w14:paraId="3AFF907E" w14:textId="77777777" w:rsidR="00004FC6" w:rsidRPr="00004FC6" w:rsidRDefault="00004FC6" w:rsidP="00004FC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004FC6">
        <w:rPr>
          <w:rFonts w:ascii="Times New Roman" w:hAnsi="Times New Roman" w:cs="Times New Roman"/>
          <w:sz w:val="24"/>
          <w:szCs w:val="24"/>
        </w:rPr>
        <w:t>Прочая транспортно-экспедиционная деятельность (ОКЭД 52299);</w:t>
      </w:r>
    </w:p>
    <w:p w14:paraId="7956FFB2" w14:textId="77777777" w:rsidR="00004FC6" w:rsidRPr="00004FC6" w:rsidRDefault="00004FC6" w:rsidP="00004FC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004FC6">
        <w:rPr>
          <w:rFonts w:ascii="Times New Roman" w:hAnsi="Times New Roman" w:cs="Times New Roman"/>
          <w:sz w:val="24"/>
          <w:szCs w:val="24"/>
        </w:rPr>
        <w:t>Деятельность холдинговых компаний (ОКЭД 64200);</w:t>
      </w:r>
    </w:p>
    <w:p w14:paraId="199C4C46" w14:textId="77777777" w:rsidR="00004FC6" w:rsidRPr="00004FC6" w:rsidRDefault="00004FC6" w:rsidP="00004FC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004FC6">
        <w:rPr>
          <w:rFonts w:ascii="Times New Roman" w:hAnsi="Times New Roman" w:cs="Times New Roman"/>
          <w:sz w:val="24"/>
          <w:szCs w:val="24"/>
        </w:rPr>
        <w:t>Консультирование по вопросам коммерческой деятельности и управления (ОКЭД 70221);</w:t>
      </w:r>
    </w:p>
    <w:p w14:paraId="1C26CF9B" w14:textId="77777777" w:rsidR="00004FC6" w:rsidRPr="00004FC6" w:rsidRDefault="00004FC6" w:rsidP="00004FC6">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004FC6">
        <w:rPr>
          <w:rFonts w:ascii="Times New Roman" w:hAnsi="Times New Roman" w:cs="Times New Roman"/>
          <w:sz w:val="24"/>
          <w:szCs w:val="24"/>
        </w:rPr>
        <w:t>Регулирование и содействие эффективному ведению экономической деятельности (ОКЭД 84130);</w:t>
      </w:r>
    </w:p>
    <w:p w14:paraId="17F72D4D" w14:textId="77777777" w:rsidR="00004FC6" w:rsidRPr="00004FC6" w:rsidRDefault="00004FC6" w:rsidP="00004FC6">
      <w:pPr>
        <w:tabs>
          <w:tab w:val="left" w:pos="993"/>
        </w:tabs>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5) </w:t>
      </w:r>
      <w:r w:rsidRPr="00004FC6">
        <w:rPr>
          <w:rFonts w:ascii="Times New Roman" w:hAnsi="Times New Roman" w:cs="Times New Roman"/>
          <w:sz w:val="24"/>
          <w:szCs w:val="24"/>
        </w:rPr>
        <w:t>Деятельность коммерческих и предпринимательских организаций (ОКЭД 94110).</w:t>
      </w:r>
    </w:p>
    <w:p w14:paraId="00919B19" w14:textId="77777777" w:rsidR="00004FC6" w:rsidRDefault="004254C7" w:rsidP="00E47F90">
      <w:pPr>
        <w:spacing w:after="0" w:line="240" w:lineRule="auto"/>
        <w:ind w:firstLine="720"/>
        <w:jc w:val="both"/>
        <w:rPr>
          <w:rFonts w:ascii="Times New Roman" w:hAnsi="Times New Roman" w:cs="Times New Roman"/>
          <w:bCs/>
          <w:color w:val="000000"/>
          <w:sz w:val="24"/>
          <w:szCs w:val="24"/>
        </w:rPr>
      </w:pPr>
      <w:r w:rsidRPr="00004FC6">
        <w:rPr>
          <w:rFonts w:ascii="Times New Roman" w:hAnsi="Times New Roman" w:cs="Times New Roman"/>
          <w:bCs/>
          <w:color w:val="000000"/>
          <w:sz w:val="24"/>
          <w:szCs w:val="24"/>
        </w:rPr>
        <w:t xml:space="preserve">ОКЭД основной уставной деятельности: </w:t>
      </w:r>
    </w:p>
    <w:p w14:paraId="6CF7C36E" w14:textId="77777777" w:rsidR="004254C7" w:rsidRPr="00004FC6" w:rsidRDefault="004254C7" w:rsidP="00E47F90">
      <w:pPr>
        <w:spacing w:after="0" w:line="240" w:lineRule="auto"/>
        <w:ind w:firstLine="720"/>
        <w:jc w:val="both"/>
        <w:rPr>
          <w:rFonts w:ascii="Times New Roman" w:hAnsi="Times New Roman" w:cs="Times New Roman"/>
          <w:bCs/>
          <w:color w:val="000000"/>
          <w:sz w:val="24"/>
          <w:szCs w:val="24"/>
        </w:rPr>
      </w:pPr>
      <w:r w:rsidRPr="00004FC6">
        <w:rPr>
          <w:rFonts w:ascii="Times New Roman" w:hAnsi="Times New Roman" w:cs="Times New Roman"/>
          <w:bCs/>
          <w:color w:val="000000"/>
          <w:sz w:val="24"/>
          <w:szCs w:val="24"/>
        </w:rPr>
        <w:t xml:space="preserve">Исследование </w:t>
      </w:r>
      <w:r w:rsidR="003928A2" w:rsidRPr="00004FC6">
        <w:rPr>
          <w:rFonts w:ascii="Times New Roman" w:hAnsi="Times New Roman" w:cs="Times New Roman"/>
          <w:bCs/>
          <w:color w:val="000000"/>
          <w:sz w:val="24"/>
          <w:szCs w:val="24"/>
        </w:rPr>
        <w:t>конъюнктуры</w:t>
      </w:r>
      <w:r w:rsidRPr="00004FC6">
        <w:rPr>
          <w:rFonts w:ascii="Times New Roman" w:hAnsi="Times New Roman" w:cs="Times New Roman"/>
          <w:bCs/>
          <w:color w:val="000000"/>
          <w:sz w:val="24"/>
          <w:szCs w:val="24"/>
        </w:rPr>
        <w:t xml:space="preserve"> рынка и изучение общественного мнения.</w:t>
      </w:r>
    </w:p>
    <w:p w14:paraId="78113963" w14:textId="77777777" w:rsidR="004254C7" w:rsidRPr="002068B7" w:rsidRDefault="004254C7" w:rsidP="00E47F90">
      <w:pPr>
        <w:spacing w:after="0" w:line="240" w:lineRule="auto"/>
        <w:ind w:firstLine="720"/>
        <w:jc w:val="both"/>
        <w:rPr>
          <w:rFonts w:ascii="Times New Roman" w:hAnsi="Times New Roman" w:cs="Times New Roman"/>
          <w:bCs/>
          <w:color w:val="FF0000"/>
          <w:sz w:val="24"/>
          <w:szCs w:val="24"/>
        </w:rPr>
      </w:pPr>
      <w:r w:rsidRPr="002068B7">
        <w:rPr>
          <w:rFonts w:ascii="Times New Roman" w:hAnsi="Times New Roman" w:cs="Times New Roman"/>
          <w:bCs/>
          <w:color w:val="000000"/>
          <w:sz w:val="24"/>
          <w:szCs w:val="24"/>
        </w:rPr>
        <w:t xml:space="preserve">74130 - Исследование </w:t>
      </w:r>
      <w:r w:rsidR="003928A2" w:rsidRPr="002068B7">
        <w:rPr>
          <w:rFonts w:ascii="Times New Roman" w:hAnsi="Times New Roman" w:cs="Times New Roman"/>
          <w:bCs/>
          <w:color w:val="000000"/>
          <w:sz w:val="24"/>
          <w:szCs w:val="24"/>
        </w:rPr>
        <w:t>конъюнктуры</w:t>
      </w:r>
      <w:r w:rsidRPr="002068B7">
        <w:rPr>
          <w:rFonts w:ascii="Times New Roman" w:hAnsi="Times New Roman" w:cs="Times New Roman"/>
          <w:bCs/>
          <w:color w:val="000000"/>
          <w:sz w:val="24"/>
          <w:szCs w:val="24"/>
        </w:rPr>
        <w:t xml:space="preserve"> рынка и выявление общественного мнения.</w:t>
      </w:r>
    </w:p>
    <w:p w14:paraId="47D37C08" w14:textId="77777777" w:rsidR="004254C7" w:rsidRPr="002068B7" w:rsidRDefault="00004FC6" w:rsidP="00004FC6">
      <w:pPr>
        <w:tabs>
          <w:tab w:val="left" w:pos="993"/>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1.5. </w:t>
      </w:r>
      <w:r w:rsidR="004254C7" w:rsidRPr="002068B7">
        <w:rPr>
          <w:rFonts w:ascii="Times New Roman" w:hAnsi="Times New Roman" w:cs="Times New Roman"/>
          <w:bCs/>
          <w:sz w:val="24"/>
          <w:szCs w:val="24"/>
        </w:rPr>
        <w:t>Общество в своей деятельности руководствуется Конституцией Республики Казахстан, законодательством Республики Казахстан и Уставом.</w:t>
      </w:r>
    </w:p>
    <w:p w14:paraId="174A1C7F" w14:textId="77777777" w:rsidR="004254C7" w:rsidRPr="002068B7" w:rsidRDefault="00004FC6" w:rsidP="00004FC6">
      <w:pPr>
        <w:tabs>
          <w:tab w:val="left" w:pos="993"/>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1.6. </w:t>
      </w:r>
      <w:r w:rsidR="004254C7" w:rsidRPr="002068B7">
        <w:rPr>
          <w:rFonts w:ascii="Times New Roman" w:hAnsi="Times New Roman" w:cs="Times New Roman"/>
          <w:bCs/>
          <w:sz w:val="24"/>
          <w:szCs w:val="24"/>
        </w:rPr>
        <w:t xml:space="preserve">Ответственность за подготовку и представление финансовой отчетности, организацию внутреннего контроля осуществляет первый руководитель </w:t>
      </w:r>
      <w:r w:rsidR="008D7465">
        <w:rPr>
          <w:rFonts w:ascii="Times New Roman" w:hAnsi="Times New Roman" w:cs="Times New Roman"/>
          <w:bCs/>
          <w:sz w:val="24"/>
          <w:szCs w:val="24"/>
        </w:rPr>
        <w:t xml:space="preserve">Общества </w:t>
      </w:r>
      <w:r w:rsidR="004254C7" w:rsidRPr="002068B7">
        <w:rPr>
          <w:rFonts w:ascii="Times New Roman" w:hAnsi="Times New Roman" w:cs="Times New Roman"/>
          <w:bCs/>
          <w:sz w:val="24"/>
          <w:szCs w:val="24"/>
        </w:rPr>
        <w:t xml:space="preserve">(Председатель Правления) и </w:t>
      </w:r>
      <w:r w:rsidR="008D7465">
        <w:rPr>
          <w:rFonts w:ascii="Times New Roman" w:hAnsi="Times New Roman" w:cs="Times New Roman"/>
          <w:bCs/>
          <w:sz w:val="24"/>
          <w:szCs w:val="24"/>
        </w:rPr>
        <w:t xml:space="preserve">руководитель структурного подразделения Общества, ведающего вопросами </w:t>
      </w:r>
      <w:r w:rsidR="008D7465" w:rsidRPr="002068B7">
        <w:rPr>
          <w:rFonts w:ascii="Times New Roman" w:hAnsi="Times New Roman" w:cs="Times New Roman"/>
          <w:sz w:val="24"/>
          <w:szCs w:val="24"/>
        </w:rPr>
        <w:t>ведения бухгалтерского и налогового учета</w:t>
      </w:r>
      <w:r w:rsidR="008D7465">
        <w:rPr>
          <w:rFonts w:ascii="Times New Roman" w:hAnsi="Times New Roman" w:cs="Times New Roman"/>
          <w:sz w:val="24"/>
          <w:szCs w:val="24"/>
        </w:rPr>
        <w:t xml:space="preserve"> (далее – </w:t>
      </w:r>
      <w:r w:rsidR="008175A4">
        <w:rPr>
          <w:rFonts w:ascii="Times New Roman" w:hAnsi="Times New Roman" w:cs="Times New Roman"/>
          <w:sz w:val="24"/>
          <w:szCs w:val="24"/>
        </w:rPr>
        <w:t xml:space="preserve">соответствующее </w:t>
      </w:r>
      <w:r w:rsidR="008D7465">
        <w:rPr>
          <w:rFonts w:ascii="Times New Roman" w:hAnsi="Times New Roman" w:cs="Times New Roman"/>
          <w:sz w:val="24"/>
          <w:szCs w:val="24"/>
        </w:rPr>
        <w:t>структурное подразделение)</w:t>
      </w:r>
      <w:r w:rsidR="004254C7" w:rsidRPr="002068B7">
        <w:rPr>
          <w:rFonts w:ascii="Times New Roman" w:hAnsi="Times New Roman" w:cs="Times New Roman"/>
          <w:bCs/>
          <w:color w:val="000000"/>
          <w:sz w:val="24"/>
          <w:szCs w:val="24"/>
        </w:rPr>
        <w:t xml:space="preserve">. </w:t>
      </w:r>
    </w:p>
    <w:p w14:paraId="1133E298" w14:textId="77777777" w:rsidR="004254C7" w:rsidRPr="002068B7" w:rsidRDefault="00004FC6" w:rsidP="00004FC6">
      <w:pPr>
        <w:tabs>
          <w:tab w:val="left" w:pos="993"/>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1.7. </w:t>
      </w:r>
      <w:r w:rsidR="004254C7" w:rsidRPr="002068B7">
        <w:rPr>
          <w:rFonts w:ascii="Times New Roman" w:hAnsi="Times New Roman" w:cs="Times New Roman"/>
          <w:bCs/>
          <w:sz w:val="24"/>
          <w:szCs w:val="24"/>
        </w:rPr>
        <w:t>Лицом, уполномоченным для ведения бухгалтерского учета, согласно Закону Республики Казахстан от 28 февраля 2007 года №</w:t>
      </w:r>
      <w:r w:rsidR="008D7465">
        <w:rPr>
          <w:rFonts w:ascii="Times New Roman" w:hAnsi="Times New Roman" w:cs="Times New Roman"/>
          <w:bCs/>
          <w:sz w:val="24"/>
          <w:szCs w:val="24"/>
        </w:rPr>
        <w:t xml:space="preserve"> </w:t>
      </w:r>
      <w:r w:rsidR="004254C7" w:rsidRPr="002068B7">
        <w:rPr>
          <w:rFonts w:ascii="Times New Roman" w:hAnsi="Times New Roman" w:cs="Times New Roman"/>
          <w:bCs/>
          <w:sz w:val="24"/>
          <w:szCs w:val="24"/>
        </w:rPr>
        <w:t>234</w:t>
      </w:r>
      <w:r w:rsidR="008D7465">
        <w:rPr>
          <w:rFonts w:ascii="Times New Roman" w:hAnsi="Times New Roman" w:cs="Times New Roman"/>
          <w:bCs/>
          <w:sz w:val="24"/>
          <w:szCs w:val="24"/>
        </w:rPr>
        <w:t xml:space="preserve"> </w:t>
      </w:r>
      <w:r w:rsidR="004254C7" w:rsidRPr="002068B7">
        <w:rPr>
          <w:rFonts w:ascii="Times New Roman" w:hAnsi="Times New Roman" w:cs="Times New Roman"/>
          <w:bCs/>
          <w:sz w:val="24"/>
          <w:szCs w:val="24"/>
        </w:rPr>
        <w:t>«О бухгалтерском учете и финансовой отчетности» (далее – Закон о бухгалтерском учете) является</w:t>
      </w:r>
      <w:r w:rsidR="00233564">
        <w:rPr>
          <w:rFonts w:ascii="Times New Roman" w:hAnsi="Times New Roman" w:cs="Times New Roman"/>
          <w:bCs/>
          <w:sz w:val="24"/>
          <w:szCs w:val="24"/>
        </w:rPr>
        <w:t xml:space="preserve"> руководитель </w:t>
      </w:r>
      <w:r w:rsidR="00233564" w:rsidRPr="002068B7">
        <w:rPr>
          <w:rFonts w:ascii="Times New Roman" w:hAnsi="Times New Roman" w:cs="Times New Roman"/>
          <w:bCs/>
          <w:sz w:val="24"/>
          <w:szCs w:val="24"/>
        </w:rPr>
        <w:t>соответствующего</w:t>
      </w:r>
      <w:r w:rsidR="00233564">
        <w:rPr>
          <w:rFonts w:ascii="Times New Roman" w:hAnsi="Times New Roman" w:cs="Times New Roman"/>
          <w:sz w:val="24"/>
          <w:szCs w:val="24"/>
        </w:rPr>
        <w:t xml:space="preserve"> структурного подразделения</w:t>
      </w:r>
      <w:r w:rsidR="004254C7" w:rsidRPr="002068B7">
        <w:rPr>
          <w:rFonts w:ascii="Times New Roman" w:hAnsi="Times New Roman" w:cs="Times New Roman"/>
          <w:bCs/>
          <w:sz w:val="24"/>
          <w:szCs w:val="24"/>
        </w:rPr>
        <w:t>.</w:t>
      </w:r>
    </w:p>
    <w:p w14:paraId="0E88AC60" w14:textId="77777777" w:rsidR="003A2974" w:rsidRPr="003A2974" w:rsidRDefault="00004FC6" w:rsidP="003A2974">
      <w:pPr>
        <w:pStyle w:val="210"/>
        <w:shd w:val="clear" w:color="auto" w:fill="auto"/>
        <w:tabs>
          <w:tab w:val="left" w:pos="1252"/>
        </w:tabs>
        <w:spacing w:before="0" w:line="240" w:lineRule="auto"/>
        <w:ind w:firstLine="709"/>
        <w:jc w:val="both"/>
        <w:rPr>
          <w:sz w:val="24"/>
          <w:szCs w:val="24"/>
        </w:rPr>
      </w:pPr>
      <w:r w:rsidRPr="003A2974">
        <w:rPr>
          <w:bCs/>
          <w:sz w:val="24"/>
          <w:szCs w:val="24"/>
        </w:rPr>
        <w:t xml:space="preserve">1.8. </w:t>
      </w:r>
      <w:r w:rsidR="004254C7" w:rsidRPr="003A2974">
        <w:rPr>
          <w:bCs/>
          <w:sz w:val="24"/>
          <w:szCs w:val="24"/>
        </w:rPr>
        <w:t xml:space="preserve">Целью </w:t>
      </w:r>
      <w:r w:rsidR="003A2974" w:rsidRPr="003A2974">
        <w:rPr>
          <w:sz w:val="24"/>
          <w:szCs w:val="24"/>
        </w:rPr>
        <w:t xml:space="preserve">Общества является содействие экономическому развитию Северо-Казахстанской области путем консолидации государственного и частного секторов, создания единого экономического рынка на основе кластерного подхода, формирования благоприятной экономической среды для привлечения инвестиций и инноваций, участия в разработке и реализации программ, направленных на социальное развитие региона, </w:t>
      </w:r>
      <w:r w:rsidR="003A2974" w:rsidRPr="003A2974">
        <w:rPr>
          <w:spacing w:val="2"/>
          <w:sz w:val="24"/>
          <w:szCs w:val="24"/>
          <w:shd w:val="clear" w:color="auto" w:fill="FFFFFF"/>
        </w:rPr>
        <w:t>поддержка бизнес-инициатив и стимулирование экономической активности в точках роста региона</w:t>
      </w:r>
      <w:r w:rsidR="003A2974" w:rsidRPr="003A2974">
        <w:rPr>
          <w:sz w:val="24"/>
          <w:szCs w:val="24"/>
        </w:rPr>
        <w:t>.</w:t>
      </w:r>
    </w:p>
    <w:p w14:paraId="2C499978" w14:textId="77777777" w:rsidR="004254C7" w:rsidRPr="002068B7" w:rsidRDefault="00004FC6" w:rsidP="003A2974">
      <w:pPr>
        <w:pStyle w:val="210"/>
        <w:shd w:val="clear" w:color="auto" w:fill="auto"/>
        <w:tabs>
          <w:tab w:val="left" w:pos="0"/>
        </w:tabs>
        <w:spacing w:before="0" w:line="240" w:lineRule="auto"/>
        <w:ind w:firstLine="709"/>
        <w:jc w:val="both"/>
        <w:rPr>
          <w:bCs/>
          <w:sz w:val="24"/>
          <w:szCs w:val="24"/>
        </w:rPr>
      </w:pPr>
      <w:r>
        <w:rPr>
          <w:bCs/>
          <w:sz w:val="24"/>
          <w:szCs w:val="24"/>
        </w:rPr>
        <w:t xml:space="preserve">1.9. </w:t>
      </w:r>
      <w:r w:rsidR="004254C7" w:rsidRPr="002068B7">
        <w:rPr>
          <w:bCs/>
          <w:sz w:val="24"/>
          <w:szCs w:val="24"/>
        </w:rPr>
        <w:t xml:space="preserve">Общество вправе осуществлять иную деятельность, не противоречащую целям его создания. </w:t>
      </w:r>
    </w:p>
    <w:p w14:paraId="1E916C15" w14:textId="77777777" w:rsidR="004254C7" w:rsidRPr="002068B7" w:rsidRDefault="004254C7" w:rsidP="00E47F90">
      <w:pPr>
        <w:spacing w:after="0" w:line="240" w:lineRule="auto"/>
        <w:rPr>
          <w:rFonts w:ascii="Times New Roman" w:hAnsi="Times New Roman" w:cs="Times New Roman"/>
          <w:sz w:val="24"/>
          <w:szCs w:val="24"/>
          <w:highlight w:val="yellow"/>
        </w:rPr>
      </w:pPr>
    </w:p>
    <w:p w14:paraId="4BEC3327" w14:textId="77777777" w:rsidR="004254C7" w:rsidRPr="002068B7" w:rsidRDefault="004254C7" w:rsidP="00E47F90">
      <w:pPr>
        <w:spacing w:after="0" w:line="240" w:lineRule="auto"/>
        <w:rPr>
          <w:rFonts w:ascii="Times New Roman" w:hAnsi="Times New Roman" w:cs="Times New Roman"/>
          <w:sz w:val="24"/>
          <w:szCs w:val="24"/>
          <w:highlight w:val="yellow"/>
        </w:rPr>
      </w:pPr>
    </w:p>
    <w:p w14:paraId="3F732A9F" w14:textId="77777777" w:rsidR="004254C7" w:rsidRPr="002068B7" w:rsidRDefault="004254C7" w:rsidP="00E47F90">
      <w:pPr>
        <w:numPr>
          <w:ilvl w:val="0"/>
          <w:numId w:val="4"/>
        </w:numPr>
        <w:spacing w:after="0" w:line="240" w:lineRule="auto"/>
        <w:ind w:right="-171"/>
        <w:rPr>
          <w:rFonts w:ascii="Times New Roman" w:hAnsi="Times New Roman" w:cs="Times New Roman"/>
          <w:b/>
          <w:snapToGrid w:val="0"/>
          <w:color w:val="000000"/>
          <w:sz w:val="24"/>
          <w:szCs w:val="24"/>
        </w:rPr>
      </w:pPr>
      <w:r w:rsidRPr="002068B7">
        <w:rPr>
          <w:rFonts w:ascii="Times New Roman" w:hAnsi="Times New Roman" w:cs="Times New Roman"/>
          <w:b/>
          <w:snapToGrid w:val="0"/>
          <w:color w:val="000000"/>
          <w:sz w:val="24"/>
          <w:szCs w:val="24"/>
        </w:rPr>
        <w:t>Законодательная база</w:t>
      </w:r>
    </w:p>
    <w:p w14:paraId="4036EC3B" w14:textId="77777777" w:rsidR="00CA4B43" w:rsidRDefault="00CA4B43" w:rsidP="009A0BE1">
      <w:pPr>
        <w:tabs>
          <w:tab w:val="left" w:pos="1134"/>
        </w:tabs>
        <w:spacing w:after="0" w:line="240" w:lineRule="auto"/>
        <w:ind w:left="709"/>
        <w:jc w:val="both"/>
        <w:rPr>
          <w:rFonts w:ascii="Times New Roman" w:hAnsi="Times New Roman" w:cs="Times New Roman"/>
          <w:bCs/>
          <w:sz w:val="24"/>
          <w:szCs w:val="24"/>
        </w:rPr>
      </w:pPr>
    </w:p>
    <w:p w14:paraId="16115E71" w14:textId="77777777" w:rsidR="004254C7" w:rsidRPr="002068B7" w:rsidRDefault="009A0BE1" w:rsidP="009A0BE1">
      <w:pPr>
        <w:tabs>
          <w:tab w:val="left" w:pos="1134"/>
        </w:tabs>
        <w:spacing w:after="0" w:line="240" w:lineRule="auto"/>
        <w:ind w:left="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004254C7" w:rsidRPr="002068B7">
        <w:rPr>
          <w:rFonts w:ascii="Times New Roman" w:hAnsi="Times New Roman" w:cs="Times New Roman"/>
          <w:bCs/>
          <w:sz w:val="24"/>
          <w:szCs w:val="24"/>
        </w:rPr>
        <w:t>Настоящая Учетная политика разработана в соответствии с:</w:t>
      </w:r>
    </w:p>
    <w:p w14:paraId="3360C1B6" w14:textId="77777777" w:rsidR="004254C7" w:rsidRPr="002068B7" w:rsidRDefault="004254C7" w:rsidP="00BC2613">
      <w:pPr>
        <w:numPr>
          <w:ilvl w:val="0"/>
          <w:numId w:val="8"/>
        </w:numPr>
        <w:tabs>
          <w:tab w:val="left" w:pos="1134"/>
        </w:tabs>
        <w:spacing w:after="0" w:line="240" w:lineRule="auto"/>
        <w:ind w:left="0" w:firstLine="1080"/>
        <w:jc w:val="both"/>
        <w:rPr>
          <w:rFonts w:ascii="Times New Roman" w:hAnsi="Times New Roman" w:cs="Times New Roman"/>
          <w:bCs/>
          <w:sz w:val="24"/>
          <w:szCs w:val="24"/>
        </w:rPr>
      </w:pPr>
      <w:r w:rsidRPr="002068B7">
        <w:rPr>
          <w:rFonts w:ascii="Times New Roman" w:hAnsi="Times New Roman" w:cs="Times New Roman"/>
          <w:bCs/>
          <w:sz w:val="24"/>
          <w:szCs w:val="24"/>
        </w:rPr>
        <w:t xml:space="preserve">Законом РК </w:t>
      </w:r>
      <w:r w:rsidR="0058405F" w:rsidRPr="002068B7">
        <w:rPr>
          <w:rFonts w:ascii="Times New Roman" w:hAnsi="Times New Roman" w:cs="Times New Roman"/>
          <w:bCs/>
          <w:sz w:val="24"/>
          <w:szCs w:val="24"/>
        </w:rPr>
        <w:t>от 28.02.2007</w:t>
      </w:r>
      <w:r w:rsidR="0058405F">
        <w:rPr>
          <w:rFonts w:ascii="Times New Roman" w:hAnsi="Times New Roman" w:cs="Times New Roman"/>
          <w:bCs/>
          <w:sz w:val="24"/>
          <w:szCs w:val="24"/>
        </w:rPr>
        <w:t xml:space="preserve"> </w:t>
      </w:r>
      <w:r w:rsidR="0058405F" w:rsidRPr="002068B7">
        <w:rPr>
          <w:rFonts w:ascii="Times New Roman" w:hAnsi="Times New Roman" w:cs="Times New Roman"/>
          <w:bCs/>
          <w:sz w:val="24"/>
          <w:szCs w:val="24"/>
        </w:rPr>
        <w:t>г. №</w:t>
      </w:r>
      <w:r w:rsidR="0058405F">
        <w:rPr>
          <w:rFonts w:ascii="Times New Roman" w:hAnsi="Times New Roman" w:cs="Times New Roman"/>
          <w:bCs/>
          <w:sz w:val="24"/>
          <w:szCs w:val="24"/>
        </w:rPr>
        <w:t xml:space="preserve"> </w:t>
      </w:r>
      <w:r w:rsidR="0058405F" w:rsidRPr="002068B7">
        <w:rPr>
          <w:rFonts w:ascii="Times New Roman" w:hAnsi="Times New Roman" w:cs="Times New Roman"/>
          <w:bCs/>
          <w:sz w:val="24"/>
          <w:szCs w:val="24"/>
        </w:rPr>
        <w:t xml:space="preserve">234 </w:t>
      </w:r>
      <w:r w:rsidR="00BA76A0" w:rsidRPr="002068B7">
        <w:rPr>
          <w:rFonts w:ascii="Times New Roman" w:hAnsi="Times New Roman" w:cs="Times New Roman"/>
          <w:bCs/>
          <w:sz w:val="24"/>
          <w:szCs w:val="24"/>
        </w:rPr>
        <w:t>«О</w:t>
      </w:r>
      <w:r w:rsidRPr="002068B7">
        <w:rPr>
          <w:rFonts w:ascii="Times New Roman" w:hAnsi="Times New Roman" w:cs="Times New Roman"/>
          <w:bCs/>
          <w:sz w:val="24"/>
          <w:szCs w:val="24"/>
        </w:rPr>
        <w:t xml:space="preserve"> бухгалтерском учете и финансовой отчетности</w:t>
      </w:r>
      <w:r w:rsidR="00955C1E">
        <w:rPr>
          <w:rFonts w:ascii="Times New Roman" w:hAnsi="Times New Roman" w:cs="Times New Roman"/>
          <w:bCs/>
          <w:sz w:val="24"/>
          <w:szCs w:val="24"/>
        </w:rPr>
        <w:t>»</w:t>
      </w:r>
      <w:r w:rsidR="0058405F">
        <w:rPr>
          <w:rFonts w:ascii="Times New Roman" w:hAnsi="Times New Roman" w:cs="Times New Roman"/>
          <w:bCs/>
          <w:sz w:val="24"/>
          <w:szCs w:val="24"/>
        </w:rPr>
        <w:t>.</w:t>
      </w:r>
    </w:p>
    <w:p w14:paraId="21F4207C" w14:textId="0F61DCD3" w:rsidR="004254C7" w:rsidRDefault="004254C7" w:rsidP="00BC2613">
      <w:pPr>
        <w:numPr>
          <w:ilvl w:val="0"/>
          <w:numId w:val="8"/>
        </w:numPr>
        <w:spacing w:after="0" w:line="240" w:lineRule="auto"/>
        <w:ind w:left="0" w:firstLine="1080"/>
        <w:jc w:val="both"/>
        <w:rPr>
          <w:rFonts w:ascii="Times New Roman" w:hAnsi="Times New Roman" w:cs="Times New Roman"/>
          <w:bCs/>
          <w:sz w:val="24"/>
          <w:szCs w:val="24"/>
        </w:rPr>
      </w:pPr>
      <w:r w:rsidRPr="002068B7">
        <w:rPr>
          <w:rFonts w:ascii="Times New Roman" w:hAnsi="Times New Roman" w:cs="Times New Roman"/>
          <w:bCs/>
          <w:sz w:val="24"/>
          <w:szCs w:val="24"/>
        </w:rPr>
        <w:t>Международными стандартами финансовой отчетности (</w:t>
      </w:r>
      <w:r w:rsidR="003F301F">
        <w:rPr>
          <w:rFonts w:ascii="Times New Roman" w:hAnsi="Times New Roman" w:cs="Times New Roman"/>
          <w:bCs/>
          <w:sz w:val="24"/>
          <w:szCs w:val="24"/>
        </w:rPr>
        <w:t>МСФО для МСБ);</w:t>
      </w:r>
    </w:p>
    <w:p w14:paraId="386155CE" w14:textId="7FEBBC1E" w:rsidR="003F301F" w:rsidRPr="002068B7" w:rsidRDefault="003F301F" w:rsidP="00BC2613">
      <w:pPr>
        <w:numPr>
          <w:ilvl w:val="0"/>
          <w:numId w:val="8"/>
        </w:numPr>
        <w:spacing w:after="0" w:line="240" w:lineRule="auto"/>
        <w:ind w:left="0" w:firstLine="1080"/>
        <w:jc w:val="both"/>
        <w:rPr>
          <w:rFonts w:ascii="Times New Roman" w:hAnsi="Times New Roman" w:cs="Times New Roman"/>
          <w:bCs/>
          <w:sz w:val="24"/>
          <w:szCs w:val="24"/>
        </w:rPr>
      </w:pPr>
      <w:r>
        <w:rPr>
          <w:rFonts w:ascii="Times New Roman" w:hAnsi="Times New Roman" w:cs="Times New Roman"/>
          <w:bCs/>
          <w:sz w:val="24"/>
          <w:szCs w:val="24"/>
        </w:rPr>
        <w:t>Правилами ведения бухгалтерского учета, утвержденными приказом Министра финансов РК от 31 марта 2015 года № 241.</w:t>
      </w:r>
    </w:p>
    <w:p w14:paraId="2D8F05D2" w14:textId="77777777" w:rsidR="004254C7" w:rsidRPr="002068B7" w:rsidRDefault="004254C7" w:rsidP="00BC2613">
      <w:pPr>
        <w:spacing w:after="0" w:line="240" w:lineRule="auto"/>
        <w:ind w:firstLine="1080"/>
        <w:jc w:val="both"/>
        <w:rPr>
          <w:rFonts w:ascii="Times New Roman" w:hAnsi="Times New Roman" w:cs="Times New Roman"/>
          <w:bCs/>
          <w:sz w:val="24"/>
          <w:szCs w:val="24"/>
        </w:rPr>
      </w:pPr>
    </w:p>
    <w:p w14:paraId="62DF1BC9" w14:textId="4CC22C1C" w:rsidR="004254C7" w:rsidRPr="000F43CC" w:rsidRDefault="004254C7" w:rsidP="00E47F90">
      <w:pPr>
        <w:pStyle w:val="140"/>
        <w:rPr>
          <w:rFonts w:ascii="Times New Roman" w:hAnsi="Times New Roman" w:cs="Times New Roman"/>
          <w:sz w:val="24"/>
        </w:rPr>
      </w:pPr>
      <w:r w:rsidRPr="000F43CC">
        <w:rPr>
          <w:rFonts w:ascii="Times New Roman" w:hAnsi="Times New Roman" w:cs="Times New Roman"/>
          <w:sz w:val="24"/>
        </w:rPr>
        <w:t>Настоящая Учетная политика вводится в действие с 1</w:t>
      </w:r>
      <w:r w:rsidR="000F43CC" w:rsidRPr="000F43CC">
        <w:rPr>
          <w:rFonts w:ascii="Times New Roman" w:hAnsi="Times New Roman" w:cs="Times New Roman"/>
          <w:sz w:val="24"/>
        </w:rPr>
        <w:t>0</w:t>
      </w:r>
      <w:r w:rsidRPr="000F43CC">
        <w:rPr>
          <w:rFonts w:ascii="Times New Roman" w:hAnsi="Times New Roman" w:cs="Times New Roman"/>
          <w:sz w:val="24"/>
        </w:rPr>
        <w:t xml:space="preserve"> </w:t>
      </w:r>
      <w:r w:rsidR="000F43CC" w:rsidRPr="000F43CC">
        <w:rPr>
          <w:rFonts w:ascii="Times New Roman" w:hAnsi="Times New Roman" w:cs="Times New Roman"/>
          <w:sz w:val="24"/>
        </w:rPr>
        <w:t>октября</w:t>
      </w:r>
      <w:r w:rsidRPr="000F43CC">
        <w:rPr>
          <w:rFonts w:ascii="Times New Roman" w:hAnsi="Times New Roman" w:cs="Times New Roman"/>
          <w:sz w:val="24"/>
        </w:rPr>
        <w:t xml:space="preserve"> 20</w:t>
      </w:r>
      <w:r w:rsidR="000F43CC" w:rsidRPr="000F43CC">
        <w:rPr>
          <w:rFonts w:ascii="Times New Roman" w:hAnsi="Times New Roman" w:cs="Times New Roman"/>
          <w:sz w:val="24"/>
        </w:rPr>
        <w:t>22</w:t>
      </w:r>
      <w:r w:rsidRPr="000F43CC">
        <w:rPr>
          <w:rFonts w:ascii="Times New Roman" w:hAnsi="Times New Roman" w:cs="Times New Roman"/>
          <w:sz w:val="24"/>
        </w:rPr>
        <w:t xml:space="preserve"> г.</w:t>
      </w:r>
    </w:p>
    <w:p w14:paraId="2439C756" w14:textId="77777777" w:rsidR="004254C7" w:rsidRPr="000F43CC" w:rsidRDefault="004254C7" w:rsidP="00E47F90">
      <w:pPr>
        <w:spacing w:after="0" w:line="240" w:lineRule="auto"/>
        <w:jc w:val="both"/>
        <w:rPr>
          <w:rFonts w:ascii="Times New Roman" w:hAnsi="Times New Roman" w:cs="Times New Roman"/>
          <w:bCs/>
          <w:sz w:val="24"/>
          <w:szCs w:val="24"/>
        </w:rPr>
      </w:pPr>
    </w:p>
    <w:p w14:paraId="57A0F57F" w14:textId="77777777" w:rsidR="004254C7" w:rsidRPr="002068B7" w:rsidRDefault="004254C7" w:rsidP="00E47F90">
      <w:pPr>
        <w:pStyle w:val="2"/>
        <w:numPr>
          <w:ilvl w:val="0"/>
          <w:numId w:val="4"/>
        </w:numPr>
        <w:spacing w:before="0" w:after="0"/>
        <w:jc w:val="both"/>
        <w:rPr>
          <w:rFonts w:ascii="Times New Roman" w:hAnsi="Times New Roman"/>
          <w:color w:val="000000"/>
          <w:sz w:val="24"/>
          <w:szCs w:val="24"/>
          <w:lang w:val="ru-RU"/>
        </w:rPr>
      </w:pPr>
      <w:bookmarkStart w:id="2" w:name="_Toc109637339"/>
      <w:bookmarkStart w:id="3" w:name="_Toc109638597"/>
      <w:bookmarkStart w:id="4" w:name="_Toc109637340"/>
      <w:bookmarkStart w:id="5" w:name="_Toc109638598"/>
      <w:bookmarkStart w:id="6" w:name="_Toc109637341"/>
      <w:bookmarkStart w:id="7" w:name="_Toc109638599"/>
      <w:bookmarkStart w:id="8" w:name="_Toc109637342"/>
      <w:bookmarkStart w:id="9" w:name="_Toc109638600"/>
      <w:bookmarkStart w:id="10" w:name="_Toc109637344"/>
      <w:bookmarkStart w:id="11" w:name="_Toc109638602"/>
      <w:bookmarkStart w:id="12" w:name="_Toc109637348"/>
      <w:bookmarkStart w:id="13" w:name="_Toc109638606"/>
      <w:bookmarkStart w:id="14" w:name="_Toc109637349"/>
      <w:bookmarkStart w:id="15" w:name="_Toc109638607"/>
      <w:bookmarkStart w:id="16" w:name="_Toc109637350"/>
      <w:bookmarkStart w:id="17" w:name="_Toc109638608"/>
      <w:bookmarkStart w:id="18" w:name="_Toc1524930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2068B7">
        <w:rPr>
          <w:rFonts w:ascii="Times New Roman" w:hAnsi="Times New Roman"/>
          <w:color w:val="000000"/>
          <w:sz w:val="24"/>
          <w:szCs w:val="24"/>
          <w:lang w:val="ru-RU"/>
        </w:rPr>
        <w:t>Принципы и качественные характеристики бухгалтерского учета и финансовой отчетности</w:t>
      </w:r>
    </w:p>
    <w:bookmarkEnd w:id="18"/>
    <w:p w14:paraId="54F6FF5F" w14:textId="77777777" w:rsidR="00CA4B43" w:rsidRDefault="00CA4B43" w:rsidP="00E47F90">
      <w:pPr>
        <w:pStyle w:val="2"/>
        <w:spacing w:before="0" w:after="0"/>
        <w:ind w:left="426"/>
        <w:jc w:val="both"/>
        <w:rPr>
          <w:rFonts w:ascii="Times New Roman" w:hAnsi="Times New Roman"/>
          <w:sz w:val="24"/>
          <w:szCs w:val="24"/>
          <w:lang w:val="ru-RU"/>
        </w:rPr>
      </w:pPr>
    </w:p>
    <w:p w14:paraId="22AFD17B" w14:textId="6DEF344C" w:rsidR="004254C7" w:rsidRPr="002068B7" w:rsidRDefault="00513C5F" w:rsidP="00E47F90">
      <w:pPr>
        <w:pStyle w:val="2"/>
        <w:spacing w:before="0" w:after="0"/>
        <w:ind w:left="426"/>
        <w:jc w:val="both"/>
        <w:rPr>
          <w:rFonts w:ascii="Times New Roman" w:hAnsi="Times New Roman"/>
          <w:sz w:val="24"/>
          <w:szCs w:val="24"/>
          <w:lang w:val="ru-RU"/>
        </w:rPr>
      </w:pPr>
      <w:r>
        <w:rPr>
          <w:rFonts w:ascii="Times New Roman" w:hAnsi="Times New Roman"/>
          <w:noProof/>
          <w:sz w:val="24"/>
          <w:szCs w:val="24"/>
          <w:lang w:val="ru-RU" w:eastAsia="ru-RU"/>
        </w:rPr>
        <mc:AlternateContent>
          <mc:Choice Requires="wps">
            <w:drawing>
              <wp:anchor distT="0" distB="0" distL="114300" distR="114300" simplePos="0" relativeHeight="251657216" behindDoc="0" locked="0" layoutInCell="1" allowOverlap="1" wp14:anchorId="325B8D3C" wp14:editId="137E4379">
                <wp:simplePos x="0" y="0"/>
                <wp:positionH relativeFrom="column">
                  <wp:posOffset>433705</wp:posOffset>
                </wp:positionH>
                <wp:positionV relativeFrom="paragraph">
                  <wp:posOffset>80645</wp:posOffset>
                </wp:positionV>
                <wp:extent cx="5869305" cy="0"/>
                <wp:effectExtent l="8890" t="8255" r="825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0E6C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6.35pt" to="496.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99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"/>
            </w:pict>
          </mc:Fallback>
        </mc:AlternateContent>
      </w:r>
    </w:p>
    <w:p w14:paraId="4E0419B9" w14:textId="77777777" w:rsidR="004254C7" w:rsidRPr="002068B7" w:rsidRDefault="009A0BE1" w:rsidP="009A0BE1">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4254C7" w:rsidRPr="002068B7">
        <w:rPr>
          <w:rFonts w:ascii="Times New Roman" w:hAnsi="Times New Roman" w:cs="Times New Roman"/>
          <w:sz w:val="24"/>
          <w:szCs w:val="24"/>
        </w:rPr>
        <w:t xml:space="preserve">Основными принципами ведения бухгалтерского учета и составления финансовой отчетности Общества являются принцип начисления и принцип непрерывности деятельности. </w:t>
      </w:r>
    </w:p>
    <w:p w14:paraId="0E5BB756"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b/>
          <w:i/>
          <w:sz w:val="24"/>
          <w:szCs w:val="24"/>
        </w:rPr>
        <w:t xml:space="preserve">Принцип начисления. </w:t>
      </w:r>
      <w:r w:rsidRPr="002068B7">
        <w:rPr>
          <w:rFonts w:ascii="Times New Roman" w:hAnsi="Times New Roman" w:cs="Times New Roman"/>
          <w:sz w:val="24"/>
          <w:szCs w:val="24"/>
        </w:rPr>
        <w:t xml:space="preserve">Результаты хозяйственных операций, а также события, не являющиеся результатом хозяйственной деятельности, но оказывающие влияние </w:t>
      </w:r>
      <w:r w:rsidR="009A0BE1" w:rsidRPr="002068B7">
        <w:rPr>
          <w:rFonts w:ascii="Times New Roman" w:hAnsi="Times New Roman" w:cs="Times New Roman"/>
          <w:sz w:val="24"/>
          <w:szCs w:val="24"/>
        </w:rPr>
        <w:t>на финансовое</w:t>
      </w:r>
      <w:r w:rsidRPr="002068B7">
        <w:rPr>
          <w:rFonts w:ascii="Times New Roman" w:hAnsi="Times New Roman" w:cs="Times New Roman"/>
          <w:sz w:val="24"/>
          <w:szCs w:val="24"/>
        </w:rPr>
        <w:t xml:space="preserve"> положение </w:t>
      </w:r>
      <w:r w:rsidR="009A0BE1" w:rsidRPr="002068B7">
        <w:rPr>
          <w:rFonts w:ascii="Times New Roman" w:hAnsi="Times New Roman" w:cs="Times New Roman"/>
          <w:sz w:val="24"/>
          <w:szCs w:val="24"/>
        </w:rPr>
        <w:t>Общества признаются</w:t>
      </w:r>
      <w:r w:rsidRPr="002068B7">
        <w:rPr>
          <w:rFonts w:ascii="Times New Roman" w:hAnsi="Times New Roman" w:cs="Times New Roman"/>
          <w:sz w:val="24"/>
          <w:szCs w:val="24"/>
        </w:rPr>
        <w:t xml:space="preserve"> по факту их совершения, независимо от времени оплаты. Операции и события отражаются в бухгалтерском учете и включаются в финансовую отчетность периодов, в которых они произошли. Финансовая отчетность, составленная по методу начисления, информирует пользователей не только о прошлых операциях, связанных с выплатой и получением денежных средств, но также и об обязательствах заплатить деньги в будущем и о ресурсах, представленных денежными средствами, которые будут получены в будущем.</w:t>
      </w:r>
    </w:p>
    <w:p w14:paraId="6F950BA5"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b/>
          <w:i/>
          <w:sz w:val="24"/>
          <w:szCs w:val="24"/>
        </w:rPr>
        <w:t>Принцип непрерывности</w:t>
      </w:r>
      <w:r w:rsidRPr="002068B7">
        <w:rPr>
          <w:rFonts w:ascii="Times New Roman" w:hAnsi="Times New Roman" w:cs="Times New Roman"/>
          <w:sz w:val="24"/>
          <w:szCs w:val="24"/>
        </w:rPr>
        <w:t xml:space="preserve"> </w:t>
      </w:r>
      <w:r w:rsidRPr="002068B7">
        <w:rPr>
          <w:rFonts w:ascii="Times New Roman" w:hAnsi="Times New Roman" w:cs="Times New Roman"/>
          <w:b/>
          <w:i/>
          <w:sz w:val="24"/>
          <w:szCs w:val="24"/>
        </w:rPr>
        <w:t>деятельности</w:t>
      </w:r>
      <w:r w:rsidRPr="002068B7">
        <w:rPr>
          <w:rFonts w:ascii="Times New Roman" w:hAnsi="Times New Roman" w:cs="Times New Roman"/>
          <w:sz w:val="24"/>
          <w:szCs w:val="24"/>
        </w:rPr>
        <w:t xml:space="preserve"> предполагает, что Общество </w:t>
      </w:r>
      <w:r w:rsidR="009A0BE1" w:rsidRPr="002068B7">
        <w:rPr>
          <w:rFonts w:ascii="Times New Roman" w:hAnsi="Times New Roman" w:cs="Times New Roman"/>
          <w:sz w:val="24"/>
          <w:szCs w:val="24"/>
        </w:rPr>
        <w:t>действует и</w:t>
      </w:r>
      <w:r w:rsidRPr="002068B7">
        <w:rPr>
          <w:rFonts w:ascii="Times New Roman" w:hAnsi="Times New Roman" w:cs="Times New Roman"/>
          <w:sz w:val="24"/>
          <w:szCs w:val="24"/>
        </w:rPr>
        <w:t xml:space="preserve"> будет действовать в обозримом будущем. Таким образом, предполагается, что у Общества нет намерения или необходимости в ликвидации или существенном сокращении масштабов своей деятельности.</w:t>
      </w:r>
    </w:p>
    <w:p w14:paraId="43ECBBFE" w14:textId="77777777" w:rsidR="004254C7" w:rsidRPr="002068B7" w:rsidRDefault="00070AA1" w:rsidP="00070AA1">
      <w:pPr>
        <w:tabs>
          <w:tab w:val="left" w:pos="1134"/>
        </w:tabs>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4254C7" w:rsidRPr="002068B7">
        <w:rPr>
          <w:rFonts w:ascii="Times New Roman" w:hAnsi="Times New Roman" w:cs="Times New Roman"/>
          <w:sz w:val="24"/>
          <w:szCs w:val="24"/>
        </w:rPr>
        <w:t xml:space="preserve">Основными качественными характеристиками финансовой отчетности являются понятность, уместность, надежность и сопоставимость. </w:t>
      </w:r>
    </w:p>
    <w:p w14:paraId="6BF4CD45"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b/>
          <w:i/>
          <w:sz w:val="24"/>
          <w:szCs w:val="24"/>
        </w:rPr>
        <w:t>Понятность</w:t>
      </w:r>
      <w:r w:rsidRPr="002068B7">
        <w:rPr>
          <w:rFonts w:ascii="Times New Roman" w:hAnsi="Times New Roman" w:cs="Times New Roman"/>
          <w:sz w:val="24"/>
          <w:szCs w:val="24"/>
        </w:rPr>
        <w:t xml:space="preserve"> предполагает, что информация, представленная в финансовой отчетности, является доступной для понимания пользователями. Предполагается, что пользователи должны иметь достаточные знания в сфере деловой и экономической деятельности, бухгалтерского учета и иметь желание изучать информацию с должным старанием. Вместе с тем, сложные вопросы должны быть отражены в виду их важности для принятия пользователями экономических решений.</w:t>
      </w:r>
    </w:p>
    <w:p w14:paraId="2973D3A4"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b/>
          <w:i/>
          <w:sz w:val="24"/>
          <w:szCs w:val="24"/>
        </w:rPr>
        <w:t>Уместность</w:t>
      </w:r>
      <w:r w:rsidRPr="002068B7">
        <w:rPr>
          <w:rFonts w:ascii="Times New Roman" w:hAnsi="Times New Roman" w:cs="Times New Roman"/>
          <w:sz w:val="24"/>
          <w:szCs w:val="24"/>
        </w:rPr>
        <w:t xml:space="preserve"> подразумевает, что информация должна быть полезной для пользователей, принимающих решения, помогая им оценивать прошлые, настоящие и будущие события, подтверждать или корректировать их прошлые оценки.</w:t>
      </w:r>
    </w:p>
    <w:p w14:paraId="5B8B12EB"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На уместность информации серьезное влияние оказывает ее характер и существенность. Информация считается существенной, если ее пропуск или искажение могли повлиять на экономическое решение пользователей, принятое на основании финансовой отчетности. Существенность зависит от размера объекта или ошибки, оцениваемых в конкретных условиях их пропуска или искажения. Значение имеет как характер информации (значимость), так и ее существенность.</w:t>
      </w:r>
    </w:p>
    <w:p w14:paraId="0161A122"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b/>
          <w:i/>
          <w:sz w:val="24"/>
          <w:szCs w:val="24"/>
        </w:rPr>
        <w:t>Надежность</w:t>
      </w:r>
      <w:r w:rsidRPr="002068B7">
        <w:rPr>
          <w:rFonts w:ascii="Times New Roman" w:hAnsi="Times New Roman" w:cs="Times New Roman"/>
          <w:sz w:val="24"/>
          <w:szCs w:val="24"/>
        </w:rPr>
        <w:t>. Информация является надежной, когда в ней нет существенных ошибок и искажений, и пользователи могут положиться на нее как на правдиво представленную.</w:t>
      </w:r>
    </w:p>
    <w:p w14:paraId="196F4E13" w14:textId="77777777" w:rsidR="004254C7" w:rsidRPr="002068B7" w:rsidRDefault="004254C7" w:rsidP="00E47F90">
      <w:pPr>
        <w:tabs>
          <w:tab w:val="left" w:pos="1134"/>
        </w:tabs>
        <w:spacing w:after="0" w:line="240" w:lineRule="auto"/>
        <w:jc w:val="both"/>
        <w:rPr>
          <w:rFonts w:ascii="Times New Roman" w:hAnsi="Times New Roman" w:cs="Times New Roman"/>
          <w:sz w:val="24"/>
          <w:szCs w:val="24"/>
        </w:rPr>
      </w:pPr>
      <w:r w:rsidRPr="002068B7">
        <w:rPr>
          <w:rFonts w:ascii="Times New Roman" w:hAnsi="Times New Roman" w:cs="Times New Roman"/>
          <w:sz w:val="24"/>
          <w:szCs w:val="24"/>
        </w:rPr>
        <w:tab/>
        <w:t>Чтобы быть надежной, информация должна быть нейтральной.</w:t>
      </w:r>
      <w:r w:rsidRPr="002068B7">
        <w:rPr>
          <w:rFonts w:ascii="Times New Roman" w:hAnsi="Times New Roman" w:cs="Times New Roman"/>
          <w:b/>
          <w:i/>
          <w:sz w:val="24"/>
          <w:szCs w:val="24"/>
        </w:rPr>
        <w:t xml:space="preserve"> </w:t>
      </w:r>
      <w:r w:rsidRPr="002068B7">
        <w:rPr>
          <w:rFonts w:ascii="Times New Roman" w:hAnsi="Times New Roman" w:cs="Times New Roman"/>
          <w:i/>
          <w:sz w:val="24"/>
          <w:szCs w:val="24"/>
        </w:rPr>
        <w:t>Нейтральность</w:t>
      </w:r>
      <w:r w:rsidRPr="002068B7">
        <w:rPr>
          <w:rFonts w:ascii="Times New Roman" w:hAnsi="Times New Roman" w:cs="Times New Roman"/>
          <w:sz w:val="24"/>
          <w:szCs w:val="24"/>
        </w:rPr>
        <w:t xml:space="preserve"> предполагает непредвзятость информации. Финансовая отчетность не будет нейтральной, если самим подбором или представлением информации она оказывает влияние на принятие решения или формирования суждения с целью достижения запланированного результата.</w:t>
      </w:r>
    </w:p>
    <w:p w14:paraId="5E12F5A2"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Составители финансовой отчетности должны раскрывать характер и степень неопределенностей, окружающих многие события и обстоятельства, такие как получение сомнительных долгов, вероятный срок службы основных средств и количество возможных гарантийных компенсаций. </w:t>
      </w:r>
      <w:r w:rsidRPr="002068B7">
        <w:rPr>
          <w:rFonts w:ascii="Times New Roman" w:hAnsi="Times New Roman" w:cs="Times New Roman"/>
          <w:i/>
          <w:sz w:val="24"/>
          <w:szCs w:val="24"/>
        </w:rPr>
        <w:t>Осмотрительность</w:t>
      </w:r>
      <w:r w:rsidRPr="002068B7">
        <w:rPr>
          <w:rFonts w:ascii="Times New Roman" w:hAnsi="Times New Roman" w:cs="Times New Roman"/>
          <w:sz w:val="24"/>
          <w:szCs w:val="24"/>
        </w:rPr>
        <w:t xml:space="preserve"> предполагает введение определенной степени осторожности, необходимой при осуществлении расчетов в условиях </w:t>
      </w:r>
      <w:r w:rsidRPr="002068B7">
        <w:rPr>
          <w:rFonts w:ascii="Times New Roman" w:hAnsi="Times New Roman" w:cs="Times New Roman"/>
          <w:sz w:val="24"/>
          <w:szCs w:val="24"/>
        </w:rPr>
        <w:lastRenderedPageBreak/>
        <w:t>неопределенности так, чтобы активы или доходы не были завышены, а обязательства и расходы занижены.</w:t>
      </w:r>
    </w:p>
    <w:p w14:paraId="18663F2D"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Для обеспечения надежности информация в финансовой </w:t>
      </w:r>
      <w:r w:rsidR="009A0BE1" w:rsidRPr="002068B7">
        <w:rPr>
          <w:rFonts w:ascii="Times New Roman" w:hAnsi="Times New Roman" w:cs="Times New Roman"/>
          <w:sz w:val="24"/>
          <w:szCs w:val="24"/>
        </w:rPr>
        <w:t>отчетности должна</w:t>
      </w:r>
      <w:r w:rsidRPr="002068B7">
        <w:rPr>
          <w:rFonts w:ascii="Times New Roman" w:hAnsi="Times New Roman" w:cs="Times New Roman"/>
          <w:sz w:val="24"/>
          <w:szCs w:val="24"/>
        </w:rPr>
        <w:t xml:space="preserve"> быть </w:t>
      </w:r>
      <w:r w:rsidRPr="002068B7">
        <w:rPr>
          <w:rFonts w:ascii="Times New Roman" w:hAnsi="Times New Roman" w:cs="Times New Roman"/>
          <w:i/>
          <w:sz w:val="24"/>
          <w:szCs w:val="24"/>
        </w:rPr>
        <w:t>полной</w:t>
      </w:r>
      <w:r w:rsidRPr="002068B7">
        <w:rPr>
          <w:rFonts w:ascii="Times New Roman" w:hAnsi="Times New Roman" w:cs="Times New Roman"/>
          <w:sz w:val="24"/>
          <w:szCs w:val="24"/>
        </w:rPr>
        <w:t xml:space="preserve"> с учетом существенности и затрат на ее получение. Пропуск информации может привести к представлению ложных и дезориентирующих отчетов.</w:t>
      </w:r>
    </w:p>
    <w:p w14:paraId="2592721F" w14:textId="77777777" w:rsidR="004254C7" w:rsidRPr="002068B7" w:rsidRDefault="004254C7" w:rsidP="00E47F90">
      <w:pPr>
        <w:spacing w:after="0" w:line="240" w:lineRule="auto"/>
        <w:ind w:firstLine="709"/>
        <w:jc w:val="both"/>
        <w:rPr>
          <w:rFonts w:ascii="Times New Roman" w:hAnsi="Times New Roman" w:cs="Times New Roman"/>
          <w:b/>
          <w:i/>
          <w:sz w:val="24"/>
          <w:szCs w:val="24"/>
        </w:rPr>
      </w:pPr>
      <w:r w:rsidRPr="002068B7">
        <w:rPr>
          <w:rFonts w:ascii="Times New Roman" w:hAnsi="Times New Roman" w:cs="Times New Roman"/>
          <w:b/>
          <w:i/>
          <w:sz w:val="24"/>
          <w:szCs w:val="24"/>
        </w:rPr>
        <w:t xml:space="preserve">Сопоставимость. </w:t>
      </w:r>
      <w:r w:rsidRPr="002068B7">
        <w:rPr>
          <w:rFonts w:ascii="Times New Roman" w:hAnsi="Times New Roman" w:cs="Times New Roman"/>
          <w:sz w:val="24"/>
          <w:szCs w:val="24"/>
        </w:rPr>
        <w:t>Пользователи должны иметь возможность сопоставлять финансовую отчетность Общества как за разные периоды для определения тенденции в финансовом положении и результатах его деятельности, так и с финансовой отчетностью других аналогичных компаний. Важным условием сопоставимости, как качественной характеристики, является информирование пользователей о вариантах учетной политики, которой руководствовались в процессе подготовки финансовой отчетности, любых изменениях в ней и результатах этих изменений. Информация должна быть последовательной для того, чтобы быть сопоставимой.</w:t>
      </w:r>
      <w:r w:rsidRPr="002068B7">
        <w:rPr>
          <w:rFonts w:ascii="Times New Roman" w:hAnsi="Times New Roman" w:cs="Times New Roman"/>
          <w:b/>
          <w:i/>
          <w:sz w:val="24"/>
          <w:szCs w:val="24"/>
        </w:rPr>
        <w:t xml:space="preserve"> </w:t>
      </w:r>
    </w:p>
    <w:p w14:paraId="7E30E1C1"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b/>
          <w:i/>
          <w:sz w:val="24"/>
          <w:szCs w:val="24"/>
        </w:rPr>
        <w:t>Последовательность</w:t>
      </w:r>
      <w:r w:rsidRPr="002068B7">
        <w:rPr>
          <w:rFonts w:ascii="Times New Roman" w:hAnsi="Times New Roman" w:cs="Times New Roman"/>
          <w:sz w:val="24"/>
          <w:szCs w:val="24"/>
        </w:rPr>
        <w:t xml:space="preserve"> предполагает, что учетная политика последовательно соблюдается в одном отчетном периоде в другом, позволяя пользователям сравнивать финансовые результаты Общества за разные периоды.</w:t>
      </w:r>
    </w:p>
    <w:p w14:paraId="3451A8CB"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b/>
          <w:i/>
          <w:sz w:val="24"/>
          <w:szCs w:val="24"/>
        </w:rPr>
        <w:t>Принцип преобладания сущности над формой</w:t>
      </w:r>
      <w:r w:rsidRPr="002068B7">
        <w:rPr>
          <w:rFonts w:ascii="Times New Roman" w:hAnsi="Times New Roman" w:cs="Times New Roman"/>
          <w:sz w:val="24"/>
          <w:szCs w:val="24"/>
        </w:rPr>
        <w:t xml:space="preserve"> предполагает правдивое представление операций и других событий в соответствии с их содержанием и экономической реальностью, а не только юридической формой, т.к. содержание операций и событий не всегда отвечает тому, что соответствует из юридической или установленной формы.</w:t>
      </w:r>
    </w:p>
    <w:p w14:paraId="3BC53B01"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1875653D" w14:textId="77777777" w:rsidR="004254C7" w:rsidRPr="002068B7" w:rsidRDefault="004254C7" w:rsidP="00E47F90">
      <w:pPr>
        <w:pStyle w:val="2"/>
        <w:numPr>
          <w:ilvl w:val="0"/>
          <w:numId w:val="4"/>
        </w:numPr>
        <w:spacing w:before="0" w:after="0"/>
        <w:jc w:val="both"/>
        <w:rPr>
          <w:rFonts w:ascii="Times New Roman" w:hAnsi="Times New Roman"/>
          <w:color w:val="000000"/>
          <w:sz w:val="24"/>
          <w:szCs w:val="24"/>
          <w:lang w:val="ru-RU"/>
        </w:rPr>
      </w:pPr>
      <w:bookmarkStart w:id="19" w:name="_Toc152493088"/>
      <w:bookmarkStart w:id="20" w:name="_Toc121563003"/>
      <w:r w:rsidRPr="002068B7">
        <w:rPr>
          <w:rFonts w:ascii="Times New Roman" w:hAnsi="Times New Roman"/>
          <w:color w:val="000000"/>
          <w:sz w:val="24"/>
          <w:szCs w:val="24"/>
          <w:lang w:val="ru-RU"/>
        </w:rPr>
        <w:t>Основы организации учетного процесса</w:t>
      </w:r>
      <w:bookmarkEnd w:id="19"/>
      <w:bookmarkEnd w:id="20"/>
    </w:p>
    <w:p w14:paraId="6AB9A0C3" w14:textId="5E5C0FB1" w:rsidR="004254C7" w:rsidRPr="002068B7" w:rsidRDefault="00513C5F" w:rsidP="00E47F90">
      <w:pPr>
        <w:spacing w:after="0" w:line="240" w:lineRule="auto"/>
        <w:ind w:left="36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D45FAC1" wp14:editId="542303F7">
                <wp:simplePos x="0" y="0"/>
                <wp:positionH relativeFrom="column">
                  <wp:posOffset>280035</wp:posOffset>
                </wp:positionH>
                <wp:positionV relativeFrom="paragraph">
                  <wp:posOffset>114300</wp:posOffset>
                </wp:positionV>
                <wp:extent cx="4520565" cy="0"/>
                <wp:effectExtent l="7620" t="5080" r="5715"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0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80FE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9pt" to="3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6XjEgIAACg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"/>
            </w:pict>
          </mc:Fallback>
        </mc:AlternateContent>
      </w:r>
    </w:p>
    <w:p w14:paraId="6E593D3E" w14:textId="77777777" w:rsidR="004254C7" w:rsidRPr="002068B7" w:rsidRDefault="004254C7" w:rsidP="00E47F90">
      <w:pPr>
        <w:pStyle w:val="3"/>
        <w:spacing w:before="0" w:after="0"/>
        <w:ind w:firstLine="360"/>
        <w:jc w:val="both"/>
        <w:rPr>
          <w:sz w:val="24"/>
          <w:szCs w:val="24"/>
          <w:lang w:val="ru-RU"/>
        </w:rPr>
      </w:pPr>
      <w:bookmarkStart w:id="21" w:name="_Toc152493089"/>
      <w:bookmarkStart w:id="22" w:name="_Toc121563004"/>
    </w:p>
    <w:p w14:paraId="708F5CA5" w14:textId="77777777" w:rsidR="004254C7" w:rsidRPr="002068B7" w:rsidRDefault="004254C7" w:rsidP="00E47F90">
      <w:pPr>
        <w:pStyle w:val="3"/>
        <w:spacing w:before="0" w:after="0"/>
        <w:ind w:firstLine="709"/>
        <w:jc w:val="both"/>
        <w:rPr>
          <w:sz w:val="24"/>
          <w:szCs w:val="24"/>
          <w:lang w:val="ru-RU"/>
        </w:rPr>
      </w:pPr>
      <w:r w:rsidRPr="002068B7">
        <w:rPr>
          <w:sz w:val="24"/>
          <w:szCs w:val="24"/>
          <w:lang w:val="ru-RU"/>
        </w:rPr>
        <w:t>4.1 Назначение и задачи Учетной политики</w:t>
      </w:r>
      <w:bookmarkEnd w:id="21"/>
      <w:bookmarkEnd w:id="22"/>
    </w:p>
    <w:p w14:paraId="46E22026" w14:textId="77777777" w:rsidR="004254C7" w:rsidRPr="002068B7" w:rsidRDefault="004254C7" w:rsidP="00E47F90">
      <w:pPr>
        <w:spacing w:after="0" w:line="240" w:lineRule="auto"/>
        <w:rPr>
          <w:rFonts w:ascii="Times New Roman" w:hAnsi="Times New Roman" w:cs="Times New Roman"/>
          <w:sz w:val="24"/>
          <w:szCs w:val="24"/>
        </w:rPr>
      </w:pPr>
    </w:p>
    <w:p w14:paraId="6BF83588" w14:textId="77777777" w:rsidR="004254C7" w:rsidRPr="002068B7" w:rsidRDefault="00684C6C" w:rsidP="00070AA1">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Назначение и з</w:t>
      </w:r>
      <w:r w:rsidR="004254C7" w:rsidRPr="002068B7">
        <w:rPr>
          <w:rFonts w:ascii="Times New Roman" w:hAnsi="Times New Roman" w:cs="Times New Roman"/>
          <w:sz w:val="24"/>
          <w:szCs w:val="24"/>
        </w:rPr>
        <w:t>адач</w:t>
      </w:r>
      <w:r>
        <w:rPr>
          <w:rFonts w:ascii="Times New Roman" w:hAnsi="Times New Roman" w:cs="Times New Roman"/>
          <w:sz w:val="24"/>
          <w:szCs w:val="24"/>
        </w:rPr>
        <w:t>а</w:t>
      </w:r>
      <w:r w:rsidR="004254C7" w:rsidRPr="002068B7">
        <w:rPr>
          <w:rFonts w:ascii="Times New Roman" w:hAnsi="Times New Roman" w:cs="Times New Roman"/>
          <w:sz w:val="24"/>
          <w:szCs w:val="24"/>
        </w:rPr>
        <w:t xml:space="preserve"> настоящей Учетной политики - адекватное отражение финансово-хозяйственной деятельности Общества, формирование полной, объективной и достоверной информации в целях эффективного управления в интересах Общества.</w:t>
      </w:r>
    </w:p>
    <w:p w14:paraId="2C2A998B" w14:textId="77777777" w:rsidR="004254C7" w:rsidRPr="002068B7" w:rsidRDefault="004254C7" w:rsidP="00E47F90">
      <w:pPr>
        <w:pStyle w:val="3"/>
        <w:spacing w:before="0" w:after="0"/>
        <w:ind w:firstLine="709"/>
        <w:jc w:val="both"/>
        <w:rPr>
          <w:sz w:val="24"/>
          <w:szCs w:val="24"/>
          <w:lang w:val="ru-RU"/>
        </w:rPr>
      </w:pPr>
      <w:bookmarkStart w:id="23" w:name="_Toc152493090"/>
      <w:bookmarkStart w:id="24" w:name="_Toc121563005"/>
    </w:p>
    <w:p w14:paraId="79513C24" w14:textId="77777777" w:rsidR="004254C7" w:rsidRPr="002068B7" w:rsidRDefault="004254C7" w:rsidP="00E47F90">
      <w:pPr>
        <w:pStyle w:val="3"/>
        <w:spacing w:before="0" w:after="0"/>
        <w:ind w:firstLine="709"/>
        <w:jc w:val="both"/>
        <w:rPr>
          <w:sz w:val="24"/>
          <w:szCs w:val="24"/>
          <w:lang w:val="ru-RU"/>
        </w:rPr>
      </w:pPr>
      <w:r w:rsidRPr="002068B7">
        <w:rPr>
          <w:sz w:val="24"/>
          <w:szCs w:val="24"/>
          <w:lang w:val="ru-RU"/>
        </w:rPr>
        <w:t>4.2 Рабочий план счетов</w:t>
      </w:r>
      <w:bookmarkEnd w:id="23"/>
      <w:bookmarkEnd w:id="24"/>
    </w:p>
    <w:p w14:paraId="3C7D1854" w14:textId="77777777" w:rsidR="004254C7" w:rsidRPr="002068B7" w:rsidRDefault="004254C7" w:rsidP="00E47F90">
      <w:pPr>
        <w:spacing w:after="0" w:line="240" w:lineRule="auto"/>
        <w:rPr>
          <w:rFonts w:ascii="Times New Roman" w:hAnsi="Times New Roman" w:cs="Times New Roman"/>
          <w:sz w:val="24"/>
          <w:szCs w:val="24"/>
        </w:rPr>
      </w:pPr>
    </w:p>
    <w:p w14:paraId="261B340C" w14:textId="208446FC" w:rsidR="004254C7" w:rsidRPr="002068B7" w:rsidRDefault="004254C7" w:rsidP="00070AA1">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Общество </w:t>
      </w:r>
      <w:r w:rsidR="007F66B9">
        <w:rPr>
          <w:rFonts w:ascii="Times New Roman" w:hAnsi="Times New Roman" w:cs="Times New Roman"/>
          <w:sz w:val="24"/>
          <w:szCs w:val="24"/>
        </w:rPr>
        <w:t>использует в работе</w:t>
      </w:r>
      <w:r w:rsidRPr="002068B7">
        <w:rPr>
          <w:rFonts w:ascii="Times New Roman" w:hAnsi="Times New Roman" w:cs="Times New Roman"/>
          <w:sz w:val="24"/>
          <w:szCs w:val="24"/>
        </w:rPr>
        <w:t xml:space="preserve"> план счетов бухгалтерского </w:t>
      </w:r>
      <w:r w:rsidR="00D5512F" w:rsidRPr="002068B7">
        <w:rPr>
          <w:rFonts w:ascii="Times New Roman" w:hAnsi="Times New Roman" w:cs="Times New Roman"/>
          <w:sz w:val="24"/>
          <w:szCs w:val="24"/>
        </w:rPr>
        <w:t>учета в</w:t>
      </w:r>
      <w:r w:rsidRPr="002068B7">
        <w:rPr>
          <w:rFonts w:ascii="Times New Roman" w:hAnsi="Times New Roman" w:cs="Times New Roman"/>
          <w:sz w:val="24"/>
          <w:szCs w:val="24"/>
        </w:rPr>
        <w:t xml:space="preserve"> соответствии с Типовым планом счетов бухгалтерского учета, утвержденным Приказом Министра финансов Республики Казахстан от 23 мая 2007 года № 185 «</w:t>
      </w:r>
      <w:r w:rsidRPr="002068B7">
        <w:rPr>
          <w:rFonts w:ascii="Times New Roman" w:hAnsi="Times New Roman" w:cs="Times New Roman"/>
          <w:bCs/>
          <w:sz w:val="24"/>
          <w:szCs w:val="24"/>
        </w:rPr>
        <w:t>Об утверждении Типового плана счетов бухгалтерского учета</w:t>
      </w:r>
      <w:r w:rsidRPr="002068B7">
        <w:rPr>
          <w:rFonts w:ascii="Times New Roman" w:hAnsi="Times New Roman" w:cs="Times New Roman"/>
          <w:sz w:val="24"/>
          <w:szCs w:val="24"/>
        </w:rPr>
        <w:t>».</w:t>
      </w:r>
      <w:r w:rsidR="00F076E3">
        <w:rPr>
          <w:rFonts w:ascii="Times New Roman" w:hAnsi="Times New Roman" w:cs="Times New Roman"/>
          <w:sz w:val="24"/>
          <w:szCs w:val="24"/>
        </w:rPr>
        <w:t xml:space="preserve"> </w:t>
      </w:r>
    </w:p>
    <w:p w14:paraId="7CA8688D" w14:textId="77777777" w:rsidR="004254C7" w:rsidRPr="002068B7" w:rsidRDefault="004254C7" w:rsidP="00E47F90">
      <w:pPr>
        <w:pStyle w:val="3"/>
        <w:spacing w:before="0" w:after="0"/>
        <w:ind w:firstLine="709"/>
        <w:jc w:val="both"/>
        <w:rPr>
          <w:sz w:val="24"/>
          <w:szCs w:val="24"/>
          <w:lang w:val="ru-RU"/>
        </w:rPr>
      </w:pPr>
      <w:bookmarkStart w:id="25" w:name="_Toc152493091"/>
      <w:bookmarkStart w:id="26" w:name="_Toc121563006"/>
    </w:p>
    <w:p w14:paraId="63BFF244" w14:textId="77777777" w:rsidR="004254C7" w:rsidRPr="002068B7" w:rsidRDefault="004254C7" w:rsidP="00E47F90">
      <w:pPr>
        <w:pStyle w:val="3"/>
        <w:spacing w:before="0" w:after="0"/>
        <w:ind w:firstLine="709"/>
        <w:jc w:val="both"/>
        <w:rPr>
          <w:sz w:val="24"/>
          <w:szCs w:val="24"/>
          <w:lang w:val="ru-RU"/>
        </w:rPr>
      </w:pPr>
      <w:r w:rsidRPr="002068B7">
        <w:rPr>
          <w:sz w:val="24"/>
          <w:szCs w:val="24"/>
          <w:lang w:val="ru-RU"/>
        </w:rPr>
        <w:t>4.3 Документооборот</w:t>
      </w:r>
      <w:bookmarkEnd w:id="25"/>
      <w:bookmarkEnd w:id="26"/>
    </w:p>
    <w:p w14:paraId="55BDFD15" w14:textId="77777777" w:rsidR="004254C7" w:rsidRPr="002068B7" w:rsidRDefault="004254C7" w:rsidP="00E47F90">
      <w:pPr>
        <w:spacing w:after="0" w:line="240" w:lineRule="auto"/>
        <w:rPr>
          <w:rFonts w:ascii="Times New Roman" w:hAnsi="Times New Roman" w:cs="Times New Roman"/>
          <w:sz w:val="24"/>
          <w:szCs w:val="24"/>
        </w:rPr>
      </w:pPr>
    </w:p>
    <w:p w14:paraId="74A2FB6C" w14:textId="77777777" w:rsidR="004254C7" w:rsidRPr="002068B7" w:rsidRDefault="004254C7" w:rsidP="001E4DA1">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Ответственность за соблюдение графика документооборота, своевременное и качественное заполнение документов, достоверность сведений, содержащихся в них, а также своевременную передачу полученных или составленных документов для отражения данных в бухгалтерском учете несут лица, которые подписали и передали документы для проведения бухгалтерских операций. Требования </w:t>
      </w:r>
      <w:r w:rsidR="00CD18B9">
        <w:rPr>
          <w:rFonts w:ascii="Times New Roman" w:hAnsi="Times New Roman" w:cs="Times New Roman"/>
          <w:sz w:val="24"/>
          <w:szCs w:val="24"/>
        </w:rPr>
        <w:t>руководителя соответствующего структурного подразделения</w:t>
      </w:r>
      <w:r w:rsidRPr="002068B7">
        <w:rPr>
          <w:rFonts w:ascii="Times New Roman" w:hAnsi="Times New Roman" w:cs="Times New Roman"/>
          <w:sz w:val="24"/>
          <w:szCs w:val="24"/>
        </w:rPr>
        <w:t xml:space="preserve"> в части порядка оформления и представления в бухгалтерию документов и сведений обязательны для всех работников Общества.</w:t>
      </w:r>
    </w:p>
    <w:p w14:paraId="2B94548C" w14:textId="77777777" w:rsidR="004254C7" w:rsidRPr="002068B7" w:rsidRDefault="004254C7" w:rsidP="00E47F90">
      <w:pPr>
        <w:pStyle w:val="3"/>
        <w:spacing w:before="0" w:after="0"/>
        <w:ind w:firstLine="709"/>
        <w:jc w:val="both"/>
        <w:rPr>
          <w:sz w:val="24"/>
          <w:szCs w:val="24"/>
          <w:lang w:val="ru-RU"/>
        </w:rPr>
      </w:pPr>
      <w:bookmarkStart w:id="27" w:name="_Toc152493092"/>
      <w:bookmarkStart w:id="28" w:name="_Toc121563007"/>
    </w:p>
    <w:p w14:paraId="747C5181" w14:textId="77777777" w:rsidR="004254C7" w:rsidRPr="002068B7" w:rsidRDefault="004254C7" w:rsidP="00E47F90">
      <w:pPr>
        <w:pStyle w:val="3"/>
        <w:spacing w:before="0" w:after="0"/>
        <w:ind w:firstLine="709"/>
        <w:jc w:val="both"/>
        <w:rPr>
          <w:sz w:val="24"/>
          <w:szCs w:val="24"/>
          <w:lang w:val="ru-RU"/>
        </w:rPr>
      </w:pPr>
      <w:r w:rsidRPr="002068B7">
        <w:rPr>
          <w:sz w:val="24"/>
          <w:szCs w:val="24"/>
          <w:lang w:val="ru-RU"/>
        </w:rPr>
        <w:t>4.4 Использование первичных документов</w:t>
      </w:r>
      <w:bookmarkEnd w:id="27"/>
      <w:bookmarkEnd w:id="28"/>
    </w:p>
    <w:p w14:paraId="604FA91D" w14:textId="77777777" w:rsidR="004254C7" w:rsidRPr="002068B7" w:rsidRDefault="004254C7" w:rsidP="00E47F90">
      <w:pPr>
        <w:spacing w:after="0" w:line="240" w:lineRule="auto"/>
        <w:rPr>
          <w:rFonts w:ascii="Times New Roman" w:hAnsi="Times New Roman" w:cs="Times New Roman"/>
          <w:sz w:val="24"/>
          <w:szCs w:val="24"/>
        </w:rPr>
      </w:pPr>
    </w:p>
    <w:p w14:paraId="6B17A310" w14:textId="77777777" w:rsidR="004254C7" w:rsidRPr="002068B7" w:rsidRDefault="004254C7" w:rsidP="00E47F90">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Бухгалтерские записи производятся на основании первичных документов, фиксирующих факт совершения финансово-хозяйственной операции. Все хозяйственные </w:t>
      </w:r>
      <w:r w:rsidRPr="002068B7">
        <w:rPr>
          <w:rFonts w:ascii="Times New Roman" w:hAnsi="Times New Roman" w:cs="Times New Roman"/>
          <w:sz w:val="24"/>
          <w:szCs w:val="24"/>
        </w:rPr>
        <w:lastRenderedPageBreak/>
        <w:t xml:space="preserve">операции и прочие события финансово-хозяйственной деятельности Общества, влияющие на активы, собственный капитал, обязательства, доходы и расходы, должны быть отражены в бухгалтерском учете. </w:t>
      </w:r>
    </w:p>
    <w:p w14:paraId="04D77B60" w14:textId="77777777" w:rsidR="004254C7" w:rsidRPr="002068B7" w:rsidRDefault="004254C7" w:rsidP="00E47F90">
      <w:pPr>
        <w:numPr>
          <w:ilvl w:val="0"/>
          <w:numId w:val="3"/>
        </w:numPr>
        <w:tabs>
          <w:tab w:val="left" w:pos="1134"/>
        </w:tabs>
        <w:spacing w:after="0" w:line="240" w:lineRule="auto"/>
        <w:ind w:left="0" w:firstLine="709"/>
        <w:jc w:val="both"/>
        <w:rPr>
          <w:rStyle w:val="s0"/>
          <w:sz w:val="24"/>
          <w:szCs w:val="24"/>
        </w:rPr>
      </w:pPr>
      <w:r w:rsidRPr="002068B7">
        <w:rPr>
          <w:rStyle w:val="s0"/>
          <w:sz w:val="24"/>
          <w:szCs w:val="24"/>
        </w:rPr>
        <w:t xml:space="preserve">Для оформления фактов хозяйственной деятельности Общество применяет </w:t>
      </w:r>
      <w:r w:rsidRPr="004C658A">
        <w:rPr>
          <w:rStyle w:val="s0"/>
          <w:sz w:val="24"/>
          <w:szCs w:val="24"/>
        </w:rPr>
        <w:t>Типовые формы первичных документов, утвержденных приказом Министерства финансов РК от 2</w:t>
      </w:r>
      <w:r w:rsidR="00751796">
        <w:rPr>
          <w:rStyle w:val="s0"/>
          <w:sz w:val="24"/>
          <w:szCs w:val="24"/>
        </w:rPr>
        <w:t>0.12</w:t>
      </w:r>
      <w:r w:rsidRPr="004C658A">
        <w:rPr>
          <w:rStyle w:val="s0"/>
          <w:sz w:val="24"/>
          <w:szCs w:val="24"/>
        </w:rPr>
        <w:t>.20</w:t>
      </w:r>
      <w:r w:rsidR="00751796">
        <w:rPr>
          <w:rStyle w:val="s0"/>
          <w:sz w:val="24"/>
          <w:szCs w:val="24"/>
        </w:rPr>
        <w:t>12</w:t>
      </w:r>
      <w:r w:rsidR="000B059D">
        <w:rPr>
          <w:rStyle w:val="s0"/>
          <w:sz w:val="24"/>
          <w:szCs w:val="24"/>
        </w:rPr>
        <w:t xml:space="preserve"> </w:t>
      </w:r>
      <w:r w:rsidR="00751796">
        <w:rPr>
          <w:rStyle w:val="s0"/>
          <w:sz w:val="24"/>
          <w:szCs w:val="24"/>
        </w:rPr>
        <w:t>г. № 562</w:t>
      </w:r>
      <w:r w:rsidRPr="004C658A">
        <w:rPr>
          <w:rStyle w:val="s0"/>
          <w:sz w:val="24"/>
          <w:szCs w:val="24"/>
        </w:rPr>
        <w:t>,</w:t>
      </w:r>
      <w:r w:rsidRPr="002068B7">
        <w:rPr>
          <w:rStyle w:val="s0"/>
          <w:sz w:val="24"/>
          <w:szCs w:val="24"/>
        </w:rPr>
        <w:t xml:space="preserve"> и формы первичных документов, предусмотренные в программе «1С».</w:t>
      </w:r>
    </w:p>
    <w:p w14:paraId="59A4CE57" w14:textId="77777777" w:rsidR="004254C7" w:rsidRPr="002068B7" w:rsidRDefault="004254C7" w:rsidP="00E47F90">
      <w:pPr>
        <w:numPr>
          <w:ilvl w:val="0"/>
          <w:numId w:val="3"/>
        </w:numPr>
        <w:tabs>
          <w:tab w:val="left" w:pos="1134"/>
        </w:tabs>
        <w:spacing w:after="0" w:line="240" w:lineRule="auto"/>
        <w:ind w:left="0" w:firstLine="709"/>
        <w:jc w:val="both"/>
        <w:rPr>
          <w:rStyle w:val="s0"/>
          <w:sz w:val="24"/>
          <w:szCs w:val="24"/>
        </w:rPr>
      </w:pPr>
      <w:r w:rsidRPr="002068B7">
        <w:rPr>
          <w:rStyle w:val="s0"/>
          <w:sz w:val="24"/>
          <w:szCs w:val="24"/>
        </w:rPr>
        <w:t>Первичные оправдательные документы, поступающие в бухгалтерию, подлежат обязательной проверке по форме (полнота и правильность оформления документов, заполнение реквизитов), содержанию (законность документированных операций, логическая увязка отдельных показателей), арифметически (подсчет сумм).</w:t>
      </w:r>
    </w:p>
    <w:p w14:paraId="228CCFDA" w14:textId="77777777" w:rsidR="004254C7" w:rsidRPr="002068B7" w:rsidRDefault="004254C7" w:rsidP="00E47F90">
      <w:pPr>
        <w:numPr>
          <w:ilvl w:val="0"/>
          <w:numId w:val="3"/>
        </w:numPr>
        <w:tabs>
          <w:tab w:val="left" w:pos="1134"/>
        </w:tabs>
        <w:spacing w:after="0" w:line="240" w:lineRule="auto"/>
        <w:ind w:left="0" w:firstLine="709"/>
        <w:jc w:val="both"/>
        <w:rPr>
          <w:rFonts w:ascii="Times New Roman" w:hAnsi="Times New Roman" w:cs="Times New Roman"/>
          <w:sz w:val="24"/>
          <w:szCs w:val="24"/>
        </w:rPr>
      </w:pPr>
      <w:r w:rsidRPr="002068B7">
        <w:rPr>
          <w:rStyle w:val="s0"/>
          <w:sz w:val="24"/>
          <w:szCs w:val="24"/>
        </w:rPr>
        <w:t xml:space="preserve">На исправление ранее допущенных неправильных записей составляется бухгалтерская справка об исправительной проводке (в произвольной форме с описанием содержания хозяйственных операций). Бухгалтерская справка должна быть подписана составившим ее исполнителем (бухгалтером) и </w:t>
      </w:r>
      <w:r w:rsidR="00AE2838">
        <w:rPr>
          <w:rFonts w:ascii="Times New Roman" w:hAnsi="Times New Roman" w:cs="Times New Roman"/>
          <w:bCs/>
          <w:sz w:val="24"/>
          <w:szCs w:val="24"/>
        </w:rPr>
        <w:t xml:space="preserve">руководителем </w:t>
      </w:r>
      <w:r w:rsidR="00AE2838" w:rsidRPr="002068B7">
        <w:rPr>
          <w:rFonts w:ascii="Times New Roman" w:hAnsi="Times New Roman" w:cs="Times New Roman"/>
          <w:bCs/>
          <w:sz w:val="24"/>
          <w:szCs w:val="24"/>
        </w:rPr>
        <w:t>соответствующего</w:t>
      </w:r>
      <w:r w:rsidR="00AE2838">
        <w:rPr>
          <w:rFonts w:ascii="Times New Roman" w:hAnsi="Times New Roman" w:cs="Times New Roman"/>
          <w:sz w:val="24"/>
          <w:szCs w:val="24"/>
        </w:rPr>
        <w:t xml:space="preserve"> структурного подразделения</w:t>
      </w:r>
      <w:r w:rsidRPr="002068B7">
        <w:rPr>
          <w:rStyle w:val="s0"/>
          <w:sz w:val="24"/>
          <w:szCs w:val="24"/>
        </w:rPr>
        <w:t>.</w:t>
      </w:r>
    </w:p>
    <w:p w14:paraId="0F0E956C" w14:textId="77777777" w:rsidR="004254C7" w:rsidRPr="002068B7" w:rsidRDefault="004254C7" w:rsidP="00E47F90">
      <w:pPr>
        <w:pStyle w:val="3"/>
        <w:spacing w:before="0" w:after="0"/>
        <w:ind w:firstLine="709"/>
        <w:jc w:val="both"/>
        <w:rPr>
          <w:sz w:val="24"/>
          <w:szCs w:val="24"/>
          <w:lang w:val="ru-RU"/>
        </w:rPr>
      </w:pPr>
      <w:bookmarkStart w:id="29" w:name="_Toc152493093"/>
      <w:bookmarkStart w:id="30" w:name="_Toc121563008"/>
    </w:p>
    <w:p w14:paraId="3D86FEB1" w14:textId="77777777" w:rsidR="004254C7" w:rsidRPr="002068B7" w:rsidRDefault="004254C7" w:rsidP="00E47F90">
      <w:pPr>
        <w:pStyle w:val="3"/>
        <w:spacing w:before="0" w:after="0"/>
        <w:ind w:firstLine="709"/>
        <w:jc w:val="both"/>
        <w:rPr>
          <w:sz w:val="24"/>
          <w:szCs w:val="24"/>
          <w:lang w:val="ru-RU"/>
        </w:rPr>
      </w:pPr>
      <w:r w:rsidRPr="002068B7">
        <w:rPr>
          <w:sz w:val="24"/>
          <w:szCs w:val="24"/>
          <w:lang w:val="ru-RU"/>
        </w:rPr>
        <w:t>4.5 Сроки хранения и уничтожения бухгалтерской документации</w:t>
      </w:r>
      <w:bookmarkEnd w:id="29"/>
      <w:bookmarkEnd w:id="30"/>
      <w:r w:rsidRPr="002068B7">
        <w:rPr>
          <w:sz w:val="24"/>
          <w:szCs w:val="24"/>
          <w:lang w:val="ru-RU"/>
        </w:rPr>
        <w:t xml:space="preserve"> </w:t>
      </w:r>
    </w:p>
    <w:p w14:paraId="7EE59773" w14:textId="77777777" w:rsidR="004254C7" w:rsidRPr="002068B7" w:rsidRDefault="004254C7" w:rsidP="00E47F90">
      <w:pPr>
        <w:spacing w:after="0" w:line="240" w:lineRule="auto"/>
        <w:rPr>
          <w:rFonts w:ascii="Times New Roman" w:hAnsi="Times New Roman" w:cs="Times New Roman"/>
          <w:sz w:val="24"/>
          <w:szCs w:val="24"/>
        </w:rPr>
      </w:pPr>
    </w:p>
    <w:p w14:paraId="48F01E19" w14:textId="77777777" w:rsidR="004254C7" w:rsidRPr="002068B7" w:rsidRDefault="004254C7" w:rsidP="004F010A">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Для хранения бухгалтерской документации создаются дела согласно утвержденной номенклатуре дел. Установлены следующие сроки хранения:</w:t>
      </w:r>
    </w:p>
    <w:p w14:paraId="3EBF80B8" w14:textId="77777777" w:rsidR="004254C7" w:rsidRPr="002068B7" w:rsidRDefault="004254C7" w:rsidP="00E47F90">
      <w:pPr>
        <w:numPr>
          <w:ilvl w:val="0"/>
          <w:numId w:val="9"/>
        </w:numPr>
        <w:tabs>
          <w:tab w:val="left" w:pos="1134"/>
        </w:tabs>
        <w:spacing w:after="0" w:line="240" w:lineRule="auto"/>
        <w:jc w:val="both"/>
        <w:rPr>
          <w:rFonts w:ascii="Times New Roman" w:hAnsi="Times New Roman" w:cs="Times New Roman"/>
          <w:sz w:val="24"/>
          <w:szCs w:val="24"/>
        </w:rPr>
      </w:pPr>
      <w:r w:rsidRPr="002068B7">
        <w:rPr>
          <w:rFonts w:ascii="Times New Roman" w:hAnsi="Times New Roman" w:cs="Times New Roman"/>
          <w:sz w:val="24"/>
          <w:szCs w:val="24"/>
        </w:rPr>
        <w:t>годовые финансовые отчеты и годовые налоговые декларации – постоянно;</w:t>
      </w:r>
    </w:p>
    <w:p w14:paraId="53B9F24D" w14:textId="77777777" w:rsidR="004254C7" w:rsidRPr="002068B7" w:rsidRDefault="004254C7" w:rsidP="00E47F90">
      <w:pPr>
        <w:numPr>
          <w:ilvl w:val="0"/>
          <w:numId w:val="9"/>
        </w:numPr>
        <w:tabs>
          <w:tab w:val="left" w:pos="1134"/>
        </w:tabs>
        <w:spacing w:after="0" w:line="240" w:lineRule="auto"/>
        <w:jc w:val="both"/>
        <w:rPr>
          <w:rFonts w:ascii="Times New Roman" w:hAnsi="Times New Roman" w:cs="Times New Roman"/>
          <w:sz w:val="24"/>
          <w:szCs w:val="24"/>
        </w:rPr>
      </w:pPr>
      <w:r w:rsidRPr="002068B7">
        <w:rPr>
          <w:rFonts w:ascii="Times New Roman" w:hAnsi="Times New Roman" w:cs="Times New Roman"/>
          <w:sz w:val="24"/>
          <w:szCs w:val="24"/>
        </w:rPr>
        <w:t>квартальные финансовые отчеты и квартальные налоговые декларации – 5 лет;</w:t>
      </w:r>
    </w:p>
    <w:p w14:paraId="1F915D8D" w14:textId="77777777" w:rsidR="004254C7" w:rsidRPr="002068B7" w:rsidRDefault="004254C7" w:rsidP="00E47F90">
      <w:pPr>
        <w:numPr>
          <w:ilvl w:val="0"/>
          <w:numId w:val="9"/>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первичные бухгалтерские документы и приложения к ним, бухгалтерские учетные регистры, налоговые регистры- 5 лет;</w:t>
      </w:r>
    </w:p>
    <w:p w14:paraId="26BE9B14" w14:textId="77777777" w:rsidR="004254C7" w:rsidRPr="002068B7" w:rsidRDefault="004254C7" w:rsidP="00E47F90">
      <w:pPr>
        <w:numPr>
          <w:ilvl w:val="0"/>
          <w:numId w:val="9"/>
        </w:numPr>
        <w:tabs>
          <w:tab w:val="left" w:pos="1134"/>
        </w:tabs>
        <w:spacing w:after="0" w:line="240" w:lineRule="auto"/>
        <w:jc w:val="both"/>
        <w:rPr>
          <w:rFonts w:ascii="Times New Roman" w:hAnsi="Times New Roman" w:cs="Times New Roman"/>
          <w:sz w:val="24"/>
          <w:szCs w:val="24"/>
        </w:rPr>
      </w:pPr>
      <w:r w:rsidRPr="002068B7">
        <w:rPr>
          <w:rFonts w:ascii="Times New Roman" w:hAnsi="Times New Roman" w:cs="Times New Roman"/>
          <w:sz w:val="24"/>
          <w:szCs w:val="24"/>
        </w:rPr>
        <w:t>кадровая документация- 75 лет;</w:t>
      </w:r>
    </w:p>
    <w:p w14:paraId="79501239" w14:textId="77777777" w:rsidR="004254C7" w:rsidRPr="002068B7" w:rsidRDefault="004254C7" w:rsidP="00E47F90">
      <w:pPr>
        <w:numPr>
          <w:ilvl w:val="0"/>
          <w:numId w:val="9"/>
        </w:numPr>
        <w:tabs>
          <w:tab w:val="left" w:pos="0"/>
        </w:tabs>
        <w:spacing w:after="0" w:line="240" w:lineRule="auto"/>
        <w:jc w:val="both"/>
        <w:rPr>
          <w:rFonts w:ascii="Times New Roman" w:hAnsi="Times New Roman" w:cs="Times New Roman"/>
          <w:sz w:val="24"/>
          <w:szCs w:val="24"/>
        </w:rPr>
      </w:pPr>
      <w:r w:rsidRPr="002068B7">
        <w:rPr>
          <w:rFonts w:ascii="Times New Roman" w:hAnsi="Times New Roman" w:cs="Times New Roman"/>
          <w:sz w:val="24"/>
          <w:szCs w:val="24"/>
        </w:rPr>
        <w:t>остальные документы – 5 лет.</w:t>
      </w:r>
    </w:p>
    <w:p w14:paraId="0FD80B3F" w14:textId="77777777" w:rsidR="004254C7" w:rsidRPr="002068B7" w:rsidRDefault="004254C7" w:rsidP="00E47F90">
      <w:pPr>
        <w:tabs>
          <w:tab w:val="left" w:pos="1134"/>
        </w:tabs>
        <w:spacing w:after="0" w:line="240" w:lineRule="auto"/>
        <w:jc w:val="both"/>
        <w:rPr>
          <w:rFonts w:ascii="Times New Roman" w:hAnsi="Times New Roman" w:cs="Times New Roman"/>
          <w:sz w:val="24"/>
          <w:szCs w:val="24"/>
        </w:rPr>
      </w:pPr>
      <w:r w:rsidRPr="002068B7">
        <w:rPr>
          <w:rFonts w:ascii="Times New Roman" w:hAnsi="Times New Roman" w:cs="Times New Roman"/>
          <w:sz w:val="24"/>
          <w:szCs w:val="24"/>
        </w:rPr>
        <w:tab/>
        <w:t>Исчисление срока хранения документов производится с 1 января года, следующего за годом окончания их делопроизводства. По истечении указанных сроков, документы подлежат уничтожению специально созданной комиссией.</w:t>
      </w:r>
    </w:p>
    <w:p w14:paraId="6E343126" w14:textId="77777777" w:rsidR="004254C7" w:rsidRPr="002068B7" w:rsidRDefault="0053530E" w:rsidP="0053530E">
      <w:pPr>
        <w:tabs>
          <w:tab w:val="left" w:pos="1134"/>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6) </w:t>
      </w:r>
      <w:r w:rsidR="004254C7" w:rsidRPr="002068B7">
        <w:rPr>
          <w:rFonts w:ascii="Times New Roman" w:hAnsi="Times New Roman" w:cs="Times New Roman"/>
          <w:sz w:val="24"/>
          <w:szCs w:val="24"/>
        </w:rPr>
        <w:t>Запрещается уничтожение бухгалтерской документации без разрешения</w:t>
      </w:r>
      <w:r w:rsidR="00DD2D8C">
        <w:rPr>
          <w:rFonts w:ascii="Times New Roman" w:hAnsi="Times New Roman" w:cs="Times New Roman"/>
          <w:sz w:val="24"/>
          <w:szCs w:val="24"/>
        </w:rPr>
        <w:t xml:space="preserve"> руководителя</w:t>
      </w:r>
      <w:r w:rsidR="004254C7" w:rsidRPr="002068B7">
        <w:rPr>
          <w:rFonts w:ascii="Times New Roman" w:hAnsi="Times New Roman" w:cs="Times New Roman"/>
          <w:sz w:val="24"/>
          <w:szCs w:val="24"/>
        </w:rPr>
        <w:t xml:space="preserve"> </w:t>
      </w:r>
      <w:r w:rsidR="00DD2D8C" w:rsidRPr="002068B7">
        <w:rPr>
          <w:rFonts w:ascii="Times New Roman" w:hAnsi="Times New Roman" w:cs="Times New Roman"/>
          <w:bCs/>
          <w:sz w:val="24"/>
          <w:szCs w:val="24"/>
        </w:rPr>
        <w:t>соответствующего</w:t>
      </w:r>
      <w:r w:rsidR="00DD2D8C">
        <w:rPr>
          <w:rFonts w:ascii="Times New Roman" w:hAnsi="Times New Roman" w:cs="Times New Roman"/>
          <w:sz w:val="24"/>
          <w:szCs w:val="24"/>
        </w:rPr>
        <w:t xml:space="preserve"> структурного подразделения</w:t>
      </w:r>
      <w:r w:rsidR="004254C7" w:rsidRPr="002068B7">
        <w:rPr>
          <w:rFonts w:ascii="Times New Roman" w:hAnsi="Times New Roman" w:cs="Times New Roman"/>
          <w:sz w:val="24"/>
          <w:szCs w:val="24"/>
        </w:rPr>
        <w:t xml:space="preserve">. </w:t>
      </w:r>
    </w:p>
    <w:p w14:paraId="634E60A9" w14:textId="77777777" w:rsidR="004254C7" w:rsidRPr="002068B7" w:rsidRDefault="004254C7" w:rsidP="00E47F90">
      <w:pPr>
        <w:pStyle w:val="3"/>
        <w:spacing w:before="0" w:after="0"/>
        <w:ind w:firstLine="720"/>
        <w:jc w:val="both"/>
        <w:rPr>
          <w:sz w:val="24"/>
          <w:szCs w:val="24"/>
          <w:lang w:val="ru-RU"/>
        </w:rPr>
      </w:pPr>
      <w:bookmarkStart w:id="31" w:name="_Toc152493094"/>
      <w:bookmarkStart w:id="32" w:name="_Toc121563009"/>
    </w:p>
    <w:p w14:paraId="50DF15ED" w14:textId="77777777" w:rsidR="004254C7" w:rsidRPr="002068B7" w:rsidRDefault="004254C7" w:rsidP="00E47F90">
      <w:pPr>
        <w:pStyle w:val="3"/>
        <w:spacing w:before="0" w:after="0"/>
        <w:ind w:firstLine="720"/>
        <w:jc w:val="both"/>
        <w:rPr>
          <w:sz w:val="24"/>
          <w:szCs w:val="24"/>
          <w:lang w:val="ru-RU"/>
        </w:rPr>
      </w:pPr>
      <w:r w:rsidRPr="002068B7">
        <w:rPr>
          <w:sz w:val="24"/>
          <w:szCs w:val="24"/>
          <w:lang w:val="ru-RU"/>
        </w:rPr>
        <w:t xml:space="preserve">4.6 </w:t>
      </w:r>
      <w:bookmarkEnd w:id="31"/>
      <w:bookmarkEnd w:id="32"/>
      <w:r w:rsidRPr="002068B7">
        <w:rPr>
          <w:sz w:val="24"/>
          <w:szCs w:val="24"/>
          <w:lang w:val="ru-RU"/>
        </w:rPr>
        <w:t>Тайна бухгалтерской информации</w:t>
      </w:r>
    </w:p>
    <w:p w14:paraId="1958F978" w14:textId="77777777" w:rsidR="004254C7" w:rsidRPr="002068B7" w:rsidRDefault="004254C7" w:rsidP="00E47F90">
      <w:pPr>
        <w:spacing w:after="0" w:line="240" w:lineRule="auto"/>
        <w:rPr>
          <w:rFonts w:ascii="Times New Roman" w:hAnsi="Times New Roman" w:cs="Times New Roman"/>
          <w:sz w:val="24"/>
          <w:szCs w:val="24"/>
        </w:rPr>
      </w:pPr>
    </w:p>
    <w:p w14:paraId="0567384E" w14:textId="77777777" w:rsidR="004254C7" w:rsidRPr="002068B7" w:rsidRDefault="004254C7" w:rsidP="00A7462F">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Содержание первичных </w:t>
      </w:r>
      <w:r w:rsidR="00A7462F" w:rsidRPr="002068B7">
        <w:rPr>
          <w:rFonts w:ascii="Times New Roman" w:hAnsi="Times New Roman" w:cs="Times New Roman"/>
          <w:sz w:val="24"/>
          <w:szCs w:val="24"/>
        </w:rPr>
        <w:t>документов и</w:t>
      </w:r>
      <w:r w:rsidRPr="002068B7">
        <w:rPr>
          <w:rFonts w:ascii="Times New Roman" w:hAnsi="Times New Roman" w:cs="Times New Roman"/>
          <w:sz w:val="24"/>
          <w:szCs w:val="24"/>
        </w:rPr>
        <w:t xml:space="preserve"> регистров бухгалтерского учета является информацией, составляющей коммерческую тайну, доступ </w:t>
      </w:r>
      <w:r w:rsidR="00F3643C" w:rsidRPr="002068B7">
        <w:rPr>
          <w:rFonts w:ascii="Times New Roman" w:hAnsi="Times New Roman" w:cs="Times New Roman"/>
          <w:sz w:val="24"/>
          <w:szCs w:val="24"/>
        </w:rPr>
        <w:t>к которой</w:t>
      </w:r>
      <w:r w:rsidRPr="002068B7">
        <w:rPr>
          <w:rFonts w:ascii="Times New Roman" w:hAnsi="Times New Roman" w:cs="Times New Roman"/>
          <w:sz w:val="24"/>
          <w:szCs w:val="24"/>
        </w:rPr>
        <w:t xml:space="preserve"> предоставляется лишь лицам, которые имеют разрешение руководства Общества, или должностным лицам государственных органов в соответствии с их компетенцией, предусмотренной законодательством Республики Казахстан.</w:t>
      </w:r>
    </w:p>
    <w:p w14:paraId="63E7B54B" w14:textId="77777777" w:rsidR="004254C7" w:rsidRPr="002068B7" w:rsidRDefault="004254C7" w:rsidP="00E47F90">
      <w:pPr>
        <w:pStyle w:val="3"/>
        <w:spacing w:before="0" w:after="0"/>
        <w:ind w:left="720"/>
        <w:jc w:val="both"/>
        <w:rPr>
          <w:sz w:val="24"/>
          <w:szCs w:val="24"/>
          <w:lang w:val="ru-RU"/>
        </w:rPr>
      </w:pPr>
      <w:bookmarkStart w:id="33" w:name="_Toc152493095"/>
      <w:bookmarkStart w:id="34" w:name="_Toc121563010"/>
    </w:p>
    <w:p w14:paraId="4B22D77C" w14:textId="77777777" w:rsidR="004254C7" w:rsidRPr="002068B7" w:rsidRDefault="004254C7" w:rsidP="00E47F90">
      <w:pPr>
        <w:pStyle w:val="3"/>
        <w:spacing w:before="0" w:after="0"/>
        <w:ind w:left="720"/>
        <w:jc w:val="both"/>
        <w:rPr>
          <w:sz w:val="24"/>
          <w:szCs w:val="24"/>
          <w:lang w:val="ru-RU"/>
        </w:rPr>
      </w:pPr>
      <w:r w:rsidRPr="002068B7">
        <w:rPr>
          <w:sz w:val="24"/>
          <w:szCs w:val="24"/>
          <w:lang w:val="ru-RU"/>
        </w:rPr>
        <w:t>4.7 Внутренний контроль</w:t>
      </w:r>
      <w:bookmarkEnd w:id="33"/>
      <w:bookmarkEnd w:id="34"/>
    </w:p>
    <w:p w14:paraId="12B196B4" w14:textId="77777777" w:rsidR="004254C7" w:rsidRPr="002068B7" w:rsidRDefault="004254C7" w:rsidP="00E47F90">
      <w:pPr>
        <w:spacing w:after="0" w:line="240" w:lineRule="auto"/>
        <w:rPr>
          <w:rFonts w:ascii="Times New Roman" w:hAnsi="Times New Roman" w:cs="Times New Roman"/>
          <w:sz w:val="24"/>
          <w:szCs w:val="24"/>
        </w:rPr>
      </w:pPr>
    </w:p>
    <w:p w14:paraId="41EF2506" w14:textId="77777777" w:rsidR="004254C7" w:rsidRPr="002068B7" w:rsidRDefault="004254C7" w:rsidP="00A7462F">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Внутренний контроль за совершаемыми хозяйственными операциями осуществляется </w:t>
      </w:r>
      <w:r w:rsidR="002A18FB" w:rsidRPr="002068B7">
        <w:rPr>
          <w:rFonts w:ascii="Times New Roman" w:hAnsi="Times New Roman" w:cs="Times New Roman"/>
          <w:bCs/>
          <w:sz w:val="24"/>
          <w:szCs w:val="24"/>
        </w:rPr>
        <w:t>соответствующ</w:t>
      </w:r>
      <w:r w:rsidR="002A18FB">
        <w:rPr>
          <w:rFonts w:ascii="Times New Roman" w:hAnsi="Times New Roman" w:cs="Times New Roman"/>
          <w:bCs/>
          <w:sz w:val="24"/>
          <w:szCs w:val="24"/>
        </w:rPr>
        <w:t>им</w:t>
      </w:r>
      <w:r w:rsidR="002A18FB">
        <w:rPr>
          <w:rFonts w:ascii="Times New Roman" w:hAnsi="Times New Roman" w:cs="Times New Roman"/>
          <w:sz w:val="24"/>
          <w:szCs w:val="24"/>
        </w:rPr>
        <w:t xml:space="preserve"> структурным подразделением</w:t>
      </w:r>
      <w:r w:rsidR="002A18FB" w:rsidRPr="002068B7">
        <w:rPr>
          <w:rFonts w:ascii="Times New Roman" w:hAnsi="Times New Roman" w:cs="Times New Roman"/>
          <w:sz w:val="24"/>
          <w:szCs w:val="24"/>
        </w:rPr>
        <w:t xml:space="preserve"> </w:t>
      </w:r>
      <w:r w:rsidRPr="002068B7">
        <w:rPr>
          <w:rFonts w:ascii="Times New Roman" w:hAnsi="Times New Roman" w:cs="Times New Roman"/>
          <w:sz w:val="24"/>
          <w:szCs w:val="24"/>
        </w:rPr>
        <w:t>в момент принятия первичных учетных документов к учету и включает в себя контрольные процедуры, реализующие следующие направления:</w:t>
      </w:r>
    </w:p>
    <w:p w14:paraId="0E6C2269" w14:textId="77777777" w:rsidR="004254C7" w:rsidRPr="002068B7" w:rsidRDefault="004254C7" w:rsidP="00E47F90">
      <w:pPr>
        <w:numPr>
          <w:ilvl w:val="0"/>
          <w:numId w:val="10"/>
        </w:numPr>
        <w:tabs>
          <w:tab w:val="left" w:pos="1134"/>
        </w:tabs>
        <w:spacing w:after="0" w:line="240" w:lineRule="auto"/>
        <w:ind w:left="709" w:firstLine="0"/>
        <w:jc w:val="both"/>
        <w:rPr>
          <w:rFonts w:ascii="Times New Roman" w:hAnsi="Times New Roman" w:cs="Times New Roman"/>
          <w:sz w:val="24"/>
          <w:szCs w:val="24"/>
        </w:rPr>
      </w:pPr>
      <w:r w:rsidRPr="002068B7">
        <w:rPr>
          <w:rFonts w:ascii="Times New Roman" w:hAnsi="Times New Roman" w:cs="Times New Roman"/>
          <w:sz w:val="24"/>
          <w:szCs w:val="24"/>
        </w:rPr>
        <w:t>контроль санкционирования (каждая хозяйственная операция должна быть соответствующим образом разрешена);</w:t>
      </w:r>
    </w:p>
    <w:p w14:paraId="6570D7B4" w14:textId="77777777" w:rsidR="004254C7" w:rsidRPr="002068B7" w:rsidRDefault="004254C7" w:rsidP="00E47F90">
      <w:pPr>
        <w:numPr>
          <w:ilvl w:val="0"/>
          <w:numId w:val="10"/>
        </w:numPr>
        <w:tabs>
          <w:tab w:val="left" w:pos="1134"/>
        </w:tabs>
        <w:spacing w:after="0" w:line="240" w:lineRule="auto"/>
        <w:ind w:left="0" w:firstLine="720"/>
        <w:jc w:val="both"/>
        <w:rPr>
          <w:rFonts w:ascii="Times New Roman" w:hAnsi="Times New Roman" w:cs="Times New Roman"/>
          <w:sz w:val="24"/>
          <w:szCs w:val="24"/>
        </w:rPr>
      </w:pPr>
      <w:r w:rsidRPr="002068B7">
        <w:rPr>
          <w:rFonts w:ascii="Times New Roman" w:hAnsi="Times New Roman" w:cs="Times New Roman"/>
          <w:sz w:val="24"/>
          <w:szCs w:val="24"/>
        </w:rPr>
        <w:t>контроль законности (каждая хозяйственная операция должна быть проверена на предмет соответствия действующему законодательству);</w:t>
      </w:r>
    </w:p>
    <w:p w14:paraId="3510121F" w14:textId="77777777" w:rsidR="004254C7" w:rsidRPr="002068B7" w:rsidRDefault="004254C7" w:rsidP="00E47F90">
      <w:pPr>
        <w:numPr>
          <w:ilvl w:val="0"/>
          <w:numId w:val="10"/>
        </w:numPr>
        <w:tabs>
          <w:tab w:val="left" w:pos="0"/>
          <w:tab w:val="left" w:pos="1134"/>
        </w:tabs>
        <w:spacing w:after="0" w:line="240" w:lineRule="auto"/>
        <w:ind w:left="0" w:firstLine="720"/>
        <w:jc w:val="both"/>
        <w:rPr>
          <w:rFonts w:ascii="Times New Roman" w:hAnsi="Times New Roman" w:cs="Times New Roman"/>
          <w:sz w:val="24"/>
          <w:szCs w:val="24"/>
        </w:rPr>
      </w:pPr>
      <w:r w:rsidRPr="002068B7">
        <w:rPr>
          <w:rFonts w:ascii="Times New Roman" w:hAnsi="Times New Roman" w:cs="Times New Roman"/>
          <w:sz w:val="24"/>
          <w:szCs w:val="24"/>
        </w:rPr>
        <w:lastRenderedPageBreak/>
        <w:t>контроль полномочий (для осуществления хозяйственных операций и отражения их в учете должно быть предусмотрено адекватное разделение обязанностей учетных работников, а также контроль за их выполнением);</w:t>
      </w:r>
    </w:p>
    <w:p w14:paraId="44940129" w14:textId="77777777" w:rsidR="004254C7" w:rsidRPr="002068B7" w:rsidRDefault="004254C7" w:rsidP="00E47F90">
      <w:pPr>
        <w:numPr>
          <w:ilvl w:val="0"/>
          <w:numId w:val="10"/>
        </w:numPr>
        <w:tabs>
          <w:tab w:val="left" w:pos="1134"/>
        </w:tabs>
        <w:spacing w:after="0" w:line="240" w:lineRule="auto"/>
        <w:ind w:left="0" w:firstLine="720"/>
        <w:jc w:val="both"/>
        <w:rPr>
          <w:rFonts w:ascii="Times New Roman" w:hAnsi="Times New Roman" w:cs="Times New Roman"/>
          <w:sz w:val="24"/>
          <w:szCs w:val="24"/>
        </w:rPr>
      </w:pPr>
      <w:r w:rsidRPr="002068B7">
        <w:rPr>
          <w:rFonts w:ascii="Times New Roman" w:hAnsi="Times New Roman" w:cs="Times New Roman"/>
          <w:sz w:val="24"/>
          <w:szCs w:val="24"/>
        </w:rPr>
        <w:t>контроль обработки данных (со стороны руководства должен быть предусмотрен контроль за документированием и системными записями);</w:t>
      </w:r>
    </w:p>
    <w:p w14:paraId="7CFD49D3" w14:textId="77777777" w:rsidR="004254C7" w:rsidRPr="002068B7" w:rsidRDefault="004254C7" w:rsidP="00E47F90">
      <w:pPr>
        <w:numPr>
          <w:ilvl w:val="0"/>
          <w:numId w:val="10"/>
        </w:numPr>
        <w:tabs>
          <w:tab w:val="left" w:pos="1134"/>
        </w:tabs>
        <w:spacing w:after="0" w:line="240" w:lineRule="auto"/>
        <w:ind w:left="0" w:firstLine="720"/>
        <w:jc w:val="both"/>
        <w:rPr>
          <w:rFonts w:ascii="Times New Roman" w:hAnsi="Times New Roman" w:cs="Times New Roman"/>
          <w:sz w:val="24"/>
          <w:szCs w:val="24"/>
        </w:rPr>
      </w:pPr>
      <w:r w:rsidRPr="002068B7">
        <w:rPr>
          <w:rFonts w:ascii="Times New Roman" w:hAnsi="Times New Roman" w:cs="Times New Roman"/>
          <w:sz w:val="24"/>
          <w:szCs w:val="24"/>
        </w:rPr>
        <w:t>контроль системы защиты (должен быть обеспечен ограниченный доступ к активам);</w:t>
      </w:r>
    </w:p>
    <w:p w14:paraId="1C060BE1" w14:textId="77777777" w:rsidR="004254C7" w:rsidRPr="002068B7" w:rsidRDefault="004254C7" w:rsidP="00E47F90">
      <w:pPr>
        <w:numPr>
          <w:ilvl w:val="0"/>
          <w:numId w:val="10"/>
        </w:numPr>
        <w:tabs>
          <w:tab w:val="left" w:pos="0"/>
          <w:tab w:val="left" w:pos="1134"/>
          <w:tab w:val="left" w:pos="1276"/>
          <w:tab w:val="left" w:pos="1418"/>
        </w:tabs>
        <w:spacing w:after="0" w:line="240" w:lineRule="auto"/>
        <w:ind w:left="0" w:firstLine="720"/>
        <w:jc w:val="both"/>
        <w:rPr>
          <w:rFonts w:ascii="Times New Roman" w:hAnsi="Times New Roman" w:cs="Times New Roman"/>
          <w:sz w:val="24"/>
          <w:szCs w:val="24"/>
        </w:rPr>
      </w:pPr>
      <w:r w:rsidRPr="002068B7">
        <w:rPr>
          <w:rFonts w:ascii="Times New Roman" w:hAnsi="Times New Roman" w:cs="Times New Roman"/>
          <w:sz w:val="24"/>
          <w:szCs w:val="24"/>
        </w:rPr>
        <w:t>независимый контроль (должна быть обеспечена независимость проверяющих и контролирующих от проверяемых и контролируемых).</w:t>
      </w:r>
      <w:r w:rsidRPr="002068B7">
        <w:rPr>
          <w:rFonts w:ascii="Times New Roman" w:hAnsi="Times New Roman" w:cs="Times New Roman"/>
          <w:sz w:val="24"/>
          <w:szCs w:val="24"/>
        </w:rPr>
        <w:tab/>
      </w:r>
      <w:r w:rsidRPr="002068B7">
        <w:rPr>
          <w:rFonts w:ascii="Times New Roman" w:hAnsi="Times New Roman" w:cs="Times New Roman"/>
          <w:sz w:val="24"/>
          <w:szCs w:val="24"/>
        </w:rPr>
        <w:tab/>
      </w:r>
      <w:r w:rsidRPr="002068B7">
        <w:rPr>
          <w:rFonts w:ascii="Times New Roman" w:hAnsi="Times New Roman" w:cs="Times New Roman"/>
          <w:sz w:val="24"/>
          <w:szCs w:val="24"/>
        </w:rPr>
        <w:tab/>
      </w:r>
      <w:r w:rsidRPr="002068B7">
        <w:rPr>
          <w:rFonts w:ascii="Times New Roman" w:hAnsi="Times New Roman" w:cs="Times New Roman"/>
          <w:sz w:val="24"/>
          <w:szCs w:val="24"/>
        </w:rPr>
        <w:tab/>
      </w:r>
      <w:r w:rsidRPr="002068B7">
        <w:rPr>
          <w:rFonts w:ascii="Times New Roman" w:hAnsi="Times New Roman" w:cs="Times New Roman"/>
          <w:sz w:val="24"/>
          <w:szCs w:val="24"/>
        </w:rPr>
        <w:tab/>
      </w:r>
      <w:r w:rsidRPr="002068B7">
        <w:rPr>
          <w:rFonts w:ascii="Times New Roman" w:hAnsi="Times New Roman" w:cs="Times New Roman"/>
          <w:sz w:val="24"/>
          <w:szCs w:val="24"/>
        </w:rPr>
        <w:tab/>
      </w:r>
      <w:r w:rsidRPr="002068B7">
        <w:rPr>
          <w:rFonts w:ascii="Times New Roman" w:hAnsi="Times New Roman" w:cs="Times New Roman"/>
          <w:sz w:val="24"/>
          <w:szCs w:val="24"/>
        </w:rPr>
        <w:tab/>
      </w:r>
      <w:r w:rsidRPr="002068B7">
        <w:rPr>
          <w:rFonts w:ascii="Times New Roman" w:hAnsi="Times New Roman" w:cs="Times New Roman"/>
          <w:sz w:val="24"/>
          <w:szCs w:val="24"/>
        </w:rPr>
        <w:tab/>
      </w:r>
      <w:r w:rsidRPr="002068B7">
        <w:rPr>
          <w:rFonts w:ascii="Times New Roman" w:hAnsi="Times New Roman" w:cs="Times New Roman"/>
          <w:sz w:val="24"/>
          <w:szCs w:val="24"/>
        </w:rPr>
        <w:tab/>
      </w:r>
      <w:r w:rsidRPr="002068B7">
        <w:rPr>
          <w:rFonts w:ascii="Times New Roman" w:hAnsi="Times New Roman" w:cs="Times New Roman"/>
          <w:sz w:val="24"/>
          <w:szCs w:val="24"/>
        </w:rPr>
        <w:tab/>
      </w:r>
      <w:r w:rsidRPr="002068B7">
        <w:rPr>
          <w:rFonts w:ascii="Times New Roman" w:hAnsi="Times New Roman" w:cs="Times New Roman"/>
          <w:sz w:val="24"/>
          <w:szCs w:val="24"/>
        </w:rPr>
        <w:tab/>
      </w:r>
      <w:r w:rsidRPr="002068B7">
        <w:rPr>
          <w:rFonts w:ascii="Times New Roman" w:hAnsi="Times New Roman" w:cs="Times New Roman"/>
          <w:sz w:val="24"/>
          <w:szCs w:val="24"/>
        </w:rPr>
        <w:tab/>
      </w:r>
      <w:r w:rsidRPr="002068B7">
        <w:rPr>
          <w:rFonts w:ascii="Times New Roman" w:hAnsi="Times New Roman" w:cs="Times New Roman"/>
          <w:sz w:val="24"/>
          <w:szCs w:val="24"/>
        </w:rPr>
        <w:tab/>
      </w:r>
      <w:r w:rsidRPr="002068B7">
        <w:rPr>
          <w:rFonts w:ascii="Times New Roman" w:hAnsi="Times New Roman" w:cs="Times New Roman"/>
          <w:sz w:val="24"/>
          <w:szCs w:val="24"/>
        </w:rPr>
        <w:tab/>
      </w:r>
      <w:r w:rsidRPr="002068B7">
        <w:rPr>
          <w:rFonts w:ascii="Times New Roman" w:hAnsi="Times New Roman" w:cs="Times New Roman"/>
          <w:sz w:val="24"/>
          <w:szCs w:val="24"/>
        </w:rPr>
        <w:tab/>
      </w:r>
      <w:r w:rsidRPr="002068B7">
        <w:rPr>
          <w:rFonts w:ascii="Times New Roman" w:hAnsi="Times New Roman" w:cs="Times New Roman"/>
          <w:sz w:val="24"/>
          <w:szCs w:val="24"/>
        </w:rPr>
        <w:tab/>
      </w:r>
    </w:p>
    <w:p w14:paraId="2F0283B1" w14:textId="77777777" w:rsidR="004254C7" w:rsidRPr="002068B7" w:rsidRDefault="004254C7" w:rsidP="00E47F90">
      <w:pPr>
        <w:pStyle w:val="2"/>
        <w:numPr>
          <w:ilvl w:val="0"/>
          <w:numId w:val="4"/>
        </w:numPr>
        <w:spacing w:before="0" w:after="0"/>
        <w:ind w:left="0" w:firstLine="709"/>
        <w:jc w:val="both"/>
        <w:rPr>
          <w:rFonts w:ascii="Times New Roman" w:hAnsi="Times New Roman"/>
          <w:noProof/>
          <w:color w:val="000000"/>
          <w:sz w:val="24"/>
          <w:szCs w:val="24"/>
        </w:rPr>
      </w:pPr>
      <w:r w:rsidRPr="002068B7">
        <w:rPr>
          <w:rFonts w:ascii="Times New Roman" w:hAnsi="Times New Roman"/>
          <w:noProof/>
          <w:color w:val="000000"/>
          <w:sz w:val="24"/>
          <w:szCs w:val="24"/>
          <w:lang w:val="ru-RU"/>
        </w:rPr>
        <w:t>Организация б</w:t>
      </w:r>
      <w:r w:rsidRPr="002068B7">
        <w:rPr>
          <w:rFonts w:ascii="Times New Roman" w:hAnsi="Times New Roman"/>
          <w:noProof/>
          <w:color w:val="000000"/>
          <w:sz w:val="24"/>
          <w:szCs w:val="24"/>
        </w:rPr>
        <w:t>ухгалтерско</w:t>
      </w:r>
      <w:r w:rsidRPr="002068B7">
        <w:rPr>
          <w:rFonts w:ascii="Times New Roman" w:hAnsi="Times New Roman"/>
          <w:noProof/>
          <w:color w:val="000000"/>
          <w:sz w:val="24"/>
          <w:szCs w:val="24"/>
          <w:lang w:val="ru-RU"/>
        </w:rPr>
        <w:t>й службы Общества</w:t>
      </w:r>
      <w:r w:rsidRPr="002068B7">
        <w:rPr>
          <w:rFonts w:ascii="Times New Roman" w:hAnsi="Times New Roman"/>
          <w:noProof/>
          <w:color w:val="000000"/>
          <w:sz w:val="24"/>
          <w:szCs w:val="24"/>
        </w:rPr>
        <w:t xml:space="preserve"> </w:t>
      </w:r>
    </w:p>
    <w:p w14:paraId="0E82E5AF" w14:textId="77777777" w:rsidR="004254C7" w:rsidRPr="002068B7" w:rsidRDefault="004254C7" w:rsidP="00E47F90">
      <w:pPr>
        <w:spacing w:after="0" w:line="240" w:lineRule="auto"/>
        <w:ind w:firstLine="709"/>
        <w:rPr>
          <w:rFonts w:ascii="Times New Roman" w:hAnsi="Times New Roman" w:cs="Times New Roman"/>
          <w:sz w:val="24"/>
          <w:szCs w:val="24"/>
        </w:rPr>
      </w:pPr>
    </w:p>
    <w:p w14:paraId="4EB22FE2" w14:textId="733CC405" w:rsidR="004254C7" w:rsidRPr="002068B7" w:rsidRDefault="00513C5F" w:rsidP="00E47F90">
      <w:pPr>
        <w:pStyle w:val="1"/>
        <w:spacing w:before="0" w:after="0"/>
        <w:ind w:firstLine="709"/>
        <w:rPr>
          <w:rFonts w:ascii="Times New Roman" w:hAnsi="Times New Roman"/>
          <w:sz w:val="24"/>
          <w:szCs w:val="24"/>
          <w:lang w:val="ru-RU"/>
        </w:rPr>
      </w:pPr>
      <w:r>
        <w:rPr>
          <w:rFonts w:ascii="Times New Roman" w:hAnsi="Times New Roman"/>
          <w:noProof/>
          <w:sz w:val="24"/>
          <w:szCs w:val="24"/>
          <w:lang w:val="ru-RU" w:eastAsia="ru-RU"/>
        </w:rPr>
        <mc:AlternateContent>
          <mc:Choice Requires="wps">
            <w:drawing>
              <wp:anchor distT="0" distB="0" distL="114300" distR="114300" simplePos="0" relativeHeight="251659264" behindDoc="0" locked="0" layoutInCell="1" allowOverlap="1" wp14:anchorId="00B1B4A7" wp14:editId="0639D213">
                <wp:simplePos x="0" y="0"/>
                <wp:positionH relativeFrom="column">
                  <wp:posOffset>165735</wp:posOffset>
                </wp:positionH>
                <wp:positionV relativeFrom="paragraph">
                  <wp:posOffset>12065</wp:posOffset>
                </wp:positionV>
                <wp:extent cx="5349240" cy="0"/>
                <wp:effectExtent l="13335" t="12065" r="9525" b="698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17C7D"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pt" to="43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Q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E6f8sUkB9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"/>
            </w:pict>
          </mc:Fallback>
        </mc:AlternateContent>
      </w:r>
    </w:p>
    <w:p w14:paraId="24E3CB9E" w14:textId="77777777" w:rsidR="004254C7" w:rsidRPr="002068B7" w:rsidRDefault="004254C7" w:rsidP="00E47F90">
      <w:pPr>
        <w:spacing w:after="0" w:line="240" w:lineRule="auto"/>
        <w:ind w:firstLine="709"/>
        <w:rPr>
          <w:rFonts w:ascii="Times New Roman" w:hAnsi="Times New Roman" w:cs="Times New Roman"/>
          <w:b/>
          <w:sz w:val="24"/>
          <w:szCs w:val="24"/>
        </w:rPr>
      </w:pPr>
      <w:r w:rsidRPr="002068B7">
        <w:rPr>
          <w:rFonts w:ascii="Times New Roman" w:hAnsi="Times New Roman" w:cs="Times New Roman"/>
          <w:b/>
          <w:bCs/>
          <w:snapToGrid w:val="0"/>
          <w:sz w:val="24"/>
          <w:szCs w:val="24"/>
        </w:rPr>
        <w:t xml:space="preserve">5.1. </w:t>
      </w:r>
      <w:r w:rsidRPr="002068B7">
        <w:rPr>
          <w:rFonts w:ascii="Times New Roman" w:hAnsi="Times New Roman" w:cs="Times New Roman"/>
          <w:b/>
          <w:sz w:val="24"/>
          <w:szCs w:val="24"/>
        </w:rPr>
        <w:t>Задачи бухгалтерской службы</w:t>
      </w:r>
    </w:p>
    <w:p w14:paraId="5207300F" w14:textId="77777777" w:rsidR="004254C7" w:rsidRPr="002068B7" w:rsidRDefault="004254C7" w:rsidP="00E47F90">
      <w:pPr>
        <w:autoSpaceDE w:val="0"/>
        <w:autoSpaceDN w:val="0"/>
        <w:adjustRightInd w:val="0"/>
        <w:spacing w:after="0" w:line="240" w:lineRule="auto"/>
        <w:ind w:firstLine="709"/>
        <w:rPr>
          <w:rFonts w:ascii="Times New Roman" w:hAnsi="Times New Roman" w:cs="Times New Roman"/>
          <w:sz w:val="24"/>
          <w:szCs w:val="24"/>
        </w:rPr>
      </w:pPr>
    </w:p>
    <w:p w14:paraId="78CB8A1C" w14:textId="77777777" w:rsidR="004254C7" w:rsidRPr="002068B7" w:rsidRDefault="004254C7" w:rsidP="00F3643C">
      <w:pPr>
        <w:widowControl w:val="0"/>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Бухгалтерский учет осуществляется </w:t>
      </w:r>
      <w:r w:rsidR="00DB506E" w:rsidRPr="002068B7">
        <w:rPr>
          <w:rFonts w:ascii="Times New Roman" w:hAnsi="Times New Roman" w:cs="Times New Roman"/>
          <w:bCs/>
          <w:sz w:val="24"/>
          <w:szCs w:val="24"/>
        </w:rPr>
        <w:t>соответствующ</w:t>
      </w:r>
      <w:r w:rsidR="00DB506E">
        <w:rPr>
          <w:rFonts w:ascii="Times New Roman" w:hAnsi="Times New Roman" w:cs="Times New Roman"/>
          <w:bCs/>
          <w:sz w:val="24"/>
          <w:szCs w:val="24"/>
        </w:rPr>
        <w:t>им</w:t>
      </w:r>
      <w:r w:rsidR="00DB506E">
        <w:rPr>
          <w:rFonts w:ascii="Times New Roman" w:hAnsi="Times New Roman" w:cs="Times New Roman"/>
          <w:sz w:val="24"/>
          <w:szCs w:val="24"/>
        </w:rPr>
        <w:t xml:space="preserve"> структурным подразделением Общества</w:t>
      </w:r>
      <w:r w:rsidRPr="002068B7">
        <w:rPr>
          <w:rFonts w:ascii="Times New Roman" w:hAnsi="Times New Roman" w:cs="Times New Roman"/>
          <w:sz w:val="24"/>
          <w:szCs w:val="24"/>
        </w:rPr>
        <w:t xml:space="preserve">. Внутренним </w:t>
      </w:r>
      <w:r w:rsidR="00DB506E" w:rsidRPr="002068B7">
        <w:rPr>
          <w:rFonts w:ascii="Times New Roman" w:hAnsi="Times New Roman" w:cs="Times New Roman"/>
          <w:sz w:val="24"/>
          <w:szCs w:val="24"/>
        </w:rPr>
        <w:t>нормативны</w:t>
      </w:r>
      <w:r w:rsidR="00DB506E">
        <w:rPr>
          <w:rFonts w:ascii="Times New Roman" w:hAnsi="Times New Roman" w:cs="Times New Roman"/>
          <w:sz w:val="24"/>
          <w:szCs w:val="24"/>
        </w:rPr>
        <w:t xml:space="preserve">м </w:t>
      </w:r>
      <w:r w:rsidRPr="002068B7">
        <w:rPr>
          <w:rFonts w:ascii="Times New Roman" w:hAnsi="Times New Roman" w:cs="Times New Roman"/>
          <w:sz w:val="24"/>
          <w:szCs w:val="24"/>
        </w:rPr>
        <w:t xml:space="preserve">правовым документом, регламентирующим деятельность </w:t>
      </w:r>
      <w:r w:rsidR="00DB506E" w:rsidRPr="002068B7">
        <w:rPr>
          <w:rFonts w:ascii="Times New Roman" w:hAnsi="Times New Roman" w:cs="Times New Roman"/>
          <w:bCs/>
          <w:sz w:val="24"/>
          <w:szCs w:val="24"/>
        </w:rPr>
        <w:t>соответствующего</w:t>
      </w:r>
      <w:r w:rsidR="00DB506E">
        <w:rPr>
          <w:rFonts w:ascii="Times New Roman" w:hAnsi="Times New Roman" w:cs="Times New Roman"/>
          <w:sz w:val="24"/>
          <w:szCs w:val="24"/>
        </w:rPr>
        <w:t xml:space="preserve"> структурного подразделения</w:t>
      </w:r>
      <w:r w:rsidRPr="002068B7">
        <w:rPr>
          <w:rFonts w:ascii="Times New Roman" w:hAnsi="Times New Roman" w:cs="Times New Roman"/>
          <w:sz w:val="24"/>
          <w:szCs w:val="24"/>
        </w:rPr>
        <w:t>, является Положение</w:t>
      </w:r>
      <w:r w:rsidR="00DB506E" w:rsidRPr="00DB506E">
        <w:rPr>
          <w:rFonts w:ascii="Times New Roman" w:hAnsi="Times New Roman" w:cs="Times New Roman"/>
          <w:bCs/>
          <w:sz w:val="24"/>
          <w:szCs w:val="24"/>
        </w:rPr>
        <w:t xml:space="preserve"> </w:t>
      </w:r>
      <w:r w:rsidR="00DB506E">
        <w:rPr>
          <w:rFonts w:ascii="Times New Roman" w:hAnsi="Times New Roman" w:cs="Times New Roman"/>
          <w:bCs/>
          <w:sz w:val="24"/>
          <w:szCs w:val="24"/>
        </w:rPr>
        <w:t xml:space="preserve">о </w:t>
      </w:r>
      <w:r w:rsidR="00DB506E" w:rsidRPr="002068B7">
        <w:rPr>
          <w:rFonts w:ascii="Times New Roman" w:hAnsi="Times New Roman" w:cs="Times New Roman"/>
          <w:bCs/>
          <w:sz w:val="24"/>
          <w:szCs w:val="24"/>
        </w:rPr>
        <w:t>соответствующе</w:t>
      </w:r>
      <w:r w:rsidR="00DB506E">
        <w:rPr>
          <w:rFonts w:ascii="Times New Roman" w:hAnsi="Times New Roman" w:cs="Times New Roman"/>
          <w:bCs/>
          <w:sz w:val="24"/>
          <w:szCs w:val="24"/>
        </w:rPr>
        <w:t>м</w:t>
      </w:r>
      <w:r w:rsidR="00DB506E">
        <w:rPr>
          <w:rFonts w:ascii="Times New Roman" w:hAnsi="Times New Roman" w:cs="Times New Roman"/>
          <w:sz w:val="24"/>
          <w:szCs w:val="24"/>
        </w:rPr>
        <w:t xml:space="preserve"> структурном подразделении</w:t>
      </w:r>
      <w:r w:rsidRPr="002068B7">
        <w:rPr>
          <w:rFonts w:ascii="Times New Roman" w:hAnsi="Times New Roman" w:cs="Times New Roman"/>
          <w:sz w:val="24"/>
          <w:szCs w:val="24"/>
        </w:rPr>
        <w:t>.</w:t>
      </w:r>
    </w:p>
    <w:p w14:paraId="337E4C22" w14:textId="77777777" w:rsidR="004254C7" w:rsidRPr="002068B7" w:rsidRDefault="004254C7" w:rsidP="00E47F90">
      <w:pPr>
        <w:widowControl w:val="0"/>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Должностные обязанности работников </w:t>
      </w:r>
      <w:r w:rsidR="00DB506E" w:rsidRPr="002068B7">
        <w:rPr>
          <w:rFonts w:ascii="Times New Roman" w:hAnsi="Times New Roman" w:cs="Times New Roman"/>
          <w:bCs/>
          <w:sz w:val="24"/>
          <w:szCs w:val="24"/>
        </w:rPr>
        <w:t>соответствующего</w:t>
      </w:r>
      <w:r w:rsidR="00DB506E">
        <w:rPr>
          <w:rFonts w:ascii="Times New Roman" w:hAnsi="Times New Roman" w:cs="Times New Roman"/>
          <w:sz w:val="24"/>
          <w:szCs w:val="24"/>
        </w:rPr>
        <w:t xml:space="preserve"> структурного подразделения</w:t>
      </w:r>
      <w:r w:rsidRPr="002068B7">
        <w:rPr>
          <w:rFonts w:ascii="Times New Roman" w:hAnsi="Times New Roman" w:cs="Times New Roman"/>
          <w:sz w:val="24"/>
          <w:szCs w:val="24"/>
        </w:rPr>
        <w:t xml:space="preserve"> регламентируются должностными инструкциями.</w:t>
      </w:r>
    </w:p>
    <w:p w14:paraId="0F3B86DA" w14:textId="77777777" w:rsidR="004254C7" w:rsidRDefault="004254C7" w:rsidP="00F3643C">
      <w:pPr>
        <w:widowControl w:val="0"/>
        <w:tabs>
          <w:tab w:val="left" w:pos="851"/>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Бухгалтерский учет операций и событий, связанных с наличием и движением активов, обязательств и капитала, доходов и расходов ведется в соответствии с </w:t>
      </w:r>
      <w:r w:rsidRPr="00771A40">
        <w:rPr>
          <w:rFonts w:ascii="Times New Roman" w:hAnsi="Times New Roman" w:cs="Times New Roman"/>
          <w:sz w:val="24"/>
          <w:szCs w:val="24"/>
        </w:rPr>
        <w:t xml:space="preserve">Правилами ведения бухгалтерского учета, утвержденными приказом Министра Финансов </w:t>
      </w:r>
      <w:r w:rsidR="00BD0022">
        <w:rPr>
          <w:rFonts w:ascii="Times New Roman" w:hAnsi="Times New Roman" w:cs="Times New Roman"/>
          <w:sz w:val="24"/>
          <w:szCs w:val="24"/>
        </w:rPr>
        <w:t xml:space="preserve">РК                                         </w:t>
      </w:r>
      <w:r w:rsidRPr="00771A40">
        <w:rPr>
          <w:rFonts w:ascii="Times New Roman" w:hAnsi="Times New Roman" w:cs="Times New Roman"/>
          <w:sz w:val="24"/>
          <w:szCs w:val="24"/>
        </w:rPr>
        <w:t xml:space="preserve">от </w:t>
      </w:r>
      <w:r w:rsidR="007C6DB1">
        <w:rPr>
          <w:rFonts w:ascii="Times New Roman" w:hAnsi="Times New Roman" w:cs="Times New Roman"/>
          <w:sz w:val="24"/>
          <w:szCs w:val="24"/>
        </w:rPr>
        <w:t>31</w:t>
      </w:r>
      <w:r w:rsidRPr="00771A40">
        <w:rPr>
          <w:rFonts w:ascii="Times New Roman" w:hAnsi="Times New Roman" w:cs="Times New Roman"/>
          <w:sz w:val="24"/>
          <w:szCs w:val="24"/>
        </w:rPr>
        <w:t xml:space="preserve"> </w:t>
      </w:r>
      <w:r w:rsidR="007C6DB1">
        <w:rPr>
          <w:rFonts w:ascii="Times New Roman" w:hAnsi="Times New Roman" w:cs="Times New Roman"/>
          <w:sz w:val="24"/>
          <w:szCs w:val="24"/>
        </w:rPr>
        <w:t>марта</w:t>
      </w:r>
      <w:r w:rsidRPr="00771A40">
        <w:rPr>
          <w:rFonts w:ascii="Times New Roman" w:hAnsi="Times New Roman" w:cs="Times New Roman"/>
          <w:sz w:val="24"/>
          <w:szCs w:val="24"/>
        </w:rPr>
        <w:t xml:space="preserve"> 20</w:t>
      </w:r>
      <w:r w:rsidR="007C6DB1">
        <w:rPr>
          <w:rFonts w:ascii="Times New Roman" w:hAnsi="Times New Roman" w:cs="Times New Roman"/>
          <w:sz w:val="24"/>
          <w:szCs w:val="24"/>
        </w:rPr>
        <w:t>15</w:t>
      </w:r>
      <w:r w:rsidRPr="00771A40">
        <w:rPr>
          <w:rFonts w:ascii="Times New Roman" w:hAnsi="Times New Roman" w:cs="Times New Roman"/>
          <w:sz w:val="24"/>
          <w:szCs w:val="24"/>
        </w:rPr>
        <w:t xml:space="preserve"> года № 2</w:t>
      </w:r>
      <w:r w:rsidR="007C6DB1">
        <w:rPr>
          <w:rFonts w:ascii="Times New Roman" w:hAnsi="Times New Roman" w:cs="Times New Roman"/>
          <w:sz w:val="24"/>
          <w:szCs w:val="24"/>
        </w:rPr>
        <w:t>4</w:t>
      </w:r>
      <w:r w:rsidRPr="00771A40">
        <w:rPr>
          <w:rFonts w:ascii="Times New Roman" w:hAnsi="Times New Roman" w:cs="Times New Roman"/>
          <w:sz w:val="24"/>
          <w:szCs w:val="24"/>
        </w:rPr>
        <w:t>1 с</w:t>
      </w:r>
      <w:r w:rsidRPr="002068B7">
        <w:rPr>
          <w:rFonts w:ascii="Times New Roman" w:hAnsi="Times New Roman" w:cs="Times New Roman"/>
          <w:sz w:val="24"/>
          <w:szCs w:val="24"/>
        </w:rPr>
        <w:t xml:space="preserve"> </w:t>
      </w:r>
      <w:r w:rsidR="00F3643C" w:rsidRPr="002068B7">
        <w:rPr>
          <w:rFonts w:ascii="Times New Roman" w:hAnsi="Times New Roman" w:cs="Times New Roman"/>
          <w:sz w:val="24"/>
          <w:szCs w:val="24"/>
        </w:rPr>
        <w:t>использованием Рабочего</w:t>
      </w:r>
      <w:r w:rsidRPr="002068B7">
        <w:rPr>
          <w:rFonts w:ascii="Times New Roman" w:hAnsi="Times New Roman" w:cs="Times New Roman"/>
          <w:sz w:val="24"/>
          <w:szCs w:val="24"/>
        </w:rPr>
        <w:t xml:space="preserve"> плана счетов Общества (приложение 1</w:t>
      </w:r>
      <w:r w:rsidR="00206C49">
        <w:rPr>
          <w:rFonts w:ascii="Times New Roman" w:hAnsi="Times New Roman" w:cs="Times New Roman"/>
          <w:sz w:val="24"/>
          <w:szCs w:val="24"/>
        </w:rPr>
        <w:t xml:space="preserve"> к настоящей Учетной политике</w:t>
      </w:r>
      <w:r w:rsidRPr="002068B7">
        <w:rPr>
          <w:rFonts w:ascii="Times New Roman" w:hAnsi="Times New Roman" w:cs="Times New Roman"/>
          <w:sz w:val="24"/>
          <w:szCs w:val="24"/>
        </w:rPr>
        <w:t>).</w:t>
      </w:r>
    </w:p>
    <w:p w14:paraId="79B10C25" w14:textId="77777777" w:rsidR="00771A40" w:rsidRPr="002068B7" w:rsidRDefault="00771A40" w:rsidP="00F3643C">
      <w:pPr>
        <w:widowControl w:val="0"/>
        <w:tabs>
          <w:tab w:val="left" w:pos="851"/>
          <w:tab w:val="left" w:pos="1134"/>
        </w:tabs>
        <w:spacing w:after="0" w:line="240" w:lineRule="auto"/>
        <w:ind w:left="709"/>
        <w:jc w:val="both"/>
        <w:rPr>
          <w:rFonts w:ascii="Times New Roman" w:hAnsi="Times New Roman" w:cs="Times New Roman"/>
          <w:sz w:val="24"/>
          <w:szCs w:val="24"/>
        </w:rPr>
      </w:pPr>
    </w:p>
    <w:p w14:paraId="182BD510" w14:textId="77777777" w:rsidR="004254C7" w:rsidRPr="002068B7" w:rsidRDefault="004254C7" w:rsidP="00E47F90">
      <w:pPr>
        <w:numPr>
          <w:ilvl w:val="1"/>
          <w:numId w:val="4"/>
        </w:numPr>
        <w:tabs>
          <w:tab w:val="left" w:pos="1134"/>
          <w:tab w:val="left" w:pos="1418"/>
        </w:tabs>
        <w:autoSpaceDE w:val="0"/>
        <w:autoSpaceDN w:val="0"/>
        <w:adjustRightInd w:val="0"/>
        <w:spacing w:after="0" w:line="240" w:lineRule="auto"/>
        <w:ind w:hanging="71"/>
        <w:rPr>
          <w:rFonts w:ascii="Times New Roman" w:hAnsi="Times New Roman" w:cs="Times New Roman"/>
          <w:b/>
          <w:bCs/>
          <w:sz w:val="24"/>
          <w:szCs w:val="24"/>
        </w:rPr>
      </w:pPr>
      <w:r w:rsidRPr="002068B7">
        <w:rPr>
          <w:rFonts w:ascii="Times New Roman" w:hAnsi="Times New Roman" w:cs="Times New Roman"/>
          <w:b/>
          <w:bCs/>
          <w:sz w:val="24"/>
          <w:szCs w:val="24"/>
        </w:rPr>
        <w:t xml:space="preserve">Организация работы бухгалтерской службы </w:t>
      </w:r>
    </w:p>
    <w:p w14:paraId="649996C2" w14:textId="77777777" w:rsidR="004254C7" w:rsidRPr="002068B7" w:rsidRDefault="004254C7" w:rsidP="00E47F90">
      <w:pPr>
        <w:tabs>
          <w:tab w:val="left" w:pos="1134"/>
        </w:tabs>
        <w:autoSpaceDE w:val="0"/>
        <w:autoSpaceDN w:val="0"/>
        <w:adjustRightInd w:val="0"/>
        <w:spacing w:after="0" w:line="240" w:lineRule="auto"/>
        <w:rPr>
          <w:rFonts w:ascii="Times New Roman" w:hAnsi="Times New Roman" w:cs="Times New Roman"/>
          <w:b/>
          <w:bCs/>
          <w:sz w:val="24"/>
          <w:szCs w:val="24"/>
        </w:rPr>
      </w:pPr>
    </w:p>
    <w:p w14:paraId="73398968" w14:textId="77777777" w:rsidR="004254C7" w:rsidRPr="002068B7" w:rsidRDefault="004254C7" w:rsidP="00BD0022">
      <w:pPr>
        <w:autoSpaceDE w:val="0"/>
        <w:autoSpaceDN w:val="0"/>
        <w:adjustRightInd w:val="0"/>
        <w:spacing w:after="0" w:line="240" w:lineRule="auto"/>
        <w:ind w:firstLine="568"/>
        <w:jc w:val="both"/>
        <w:rPr>
          <w:rFonts w:ascii="Times New Roman" w:hAnsi="Times New Roman" w:cs="Times New Roman"/>
          <w:sz w:val="24"/>
          <w:szCs w:val="24"/>
        </w:rPr>
      </w:pPr>
      <w:r w:rsidRPr="002068B7">
        <w:rPr>
          <w:rFonts w:ascii="Times New Roman" w:hAnsi="Times New Roman" w:cs="Times New Roman"/>
          <w:sz w:val="24"/>
          <w:szCs w:val="24"/>
        </w:rPr>
        <w:t xml:space="preserve">При ведении бухгалтерского учета </w:t>
      </w:r>
      <w:r w:rsidR="00BD0022">
        <w:rPr>
          <w:rFonts w:ascii="Times New Roman" w:hAnsi="Times New Roman" w:cs="Times New Roman"/>
          <w:bCs/>
          <w:sz w:val="24"/>
          <w:szCs w:val="24"/>
        </w:rPr>
        <w:t xml:space="preserve">руководитель </w:t>
      </w:r>
      <w:r w:rsidR="00BD0022" w:rsidRPr="002068B7">
        <w:rPr>
          <w:rFonts w:ascii="Times New Roman" w:hAnsi="Times New Roman" w:cs="Times New Roman"/>
          <w:bCs/>
          <w:sz w:val="24"/>
          <w:szCs w:val="24"/>
        </w:rPr>
        <w:t>соответствующего</w:t>
      </w:r>
      <w:r w:rsidR="00BD0022">
        <w:rPr>
          <w:rFonts w:ascii="Times New Roman" w:hAnsi="Times New Roman" w:cs="Times New Roman"/>
          <w:sz w:val="24"/>
          <w:szCs w:val="24"/>
        </w:rPr>
        <w:t xml:space="preserve"> структурного подразделения</w:t>
      </w:r>
      <w:r w:rsidRPr="002068B7">
        <w:rPr>
          <w:rFonts w:ascii="Times New Roman" w:hAnsi="Times New Roman" w:cs="Times New Roman"/>
          <w:sz w:val="24"/>
          <w:szCs w:val="24"/>
        </w:rPr>
        <w:t xml:space="preserve"> обеспечивает:</w:t>
      </w:r>
    </w:p>
    <w:p w14:paraId="0159616E" w14:textId="77777777" w:rsidR="004254C7" w:rsidRPr="002068B7" w:rsidRDefault="004254C7" w:rsidP="00E47F90">
      <w:pPr>
        <w:autoSpaceDE w:val="0"/>
        <w:autoSpaceDN w:val="0"/>
        <w:adjustRightInd w:val="0"/>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1) неизменность принятой учетной политики отражения отдельных операций и событий и оценки активов и обязательств в течение отчетного периода;</w:t>
      </w:r>
    </w:p>
    <w:p w14:paraId="5CFB7C2C" w14:textId="77777777" w:rsidR="004254C7" w:rsidRPr="002068B7" w:rsidRDefault="004254C7" w:rsidP="00E47F90">
      <w:pPr>
        <w:autoSpaceDE w:val="0"/>
        <w:autoSpaceDN w:val="0"/>
        <w:adjustRightInd w:val="0"/>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2) полноту отражения в учете за отчетный период всех операций и событий, осуществленных в этом периоде, и результатов инвентаризации активов и обязательств;</w:t>
      </w:r>
    </w:p>
    <w:p w14:paraId="36D77B34" w14:textId="77777777" w:rsidR="004254C7" w:rsidRPr="002068B7" w:rsidRDefault="004254C7" w:rsidP="00E47F90">
      <w:pPr>
        <w:autoSpaceDE w:val="0"/>
        <w:autoSpaceDN w:val="0"/>
        <w:adjustRightInd w:val="0"/>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3) правильность отнесения доходов и расходов к отчетным периодам;</w:t>
      </w:r>
    </w:p>
    <w:p w14:paraId="039E4952" w14:textId="77777777" w:rsidR="004254C7" w:rsidRPr="002068B7" w:rsidRDefault="004254C7" w:rsidP="00E47F90">
      <w:pPr>
        <w:autoSpaceDE w:val="0"/>
        <w:autoSpaceDN w:val="0"/>
        <w:adjustRightInd w:val="0"/>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4) тождество данных аналитического учета оборотам и остаткам по счетам синтетического учета на начало каждого месяца.</w:t>
      </w:r>
    </w:p>
    <w:p w14:paraId="6A6F7094" w14:textId="77777777" w:rsidR="004254C7" w:rsidRPr="002068B7" w:rsidRDefault="004254C7" w:rsidP="00E47F90">
      <w:pPr>
        <w:spacing w:after="0" w:line="240" w:lineRule="auto"/>
        <w:ind w:firstLine="709"/>
        <w:rPr>
          <w:rFonts w:ascii="Times New Roman" w:hAnsi="Times New Roman" w:cs="Times New Roman"/>
          <w:b/>
          <w:bCs/>
          <w:snapToGrid w:val="0"/>
          <w:sz w:val="24"/>
          <w:szCs w:val="24"/>
        </w:rPr>
      </w:pPr>
    </w:p>
    <w:p w14:paraId="503EDAE5" w14:textId="77777777" w:rsidR="004254C7" w:rsidRPr="002068B7" w:rsidRDefault="004254C7" w:rsidP="00E47F90">
      <w:pPr>
        <w:spacing w:after="0" w:line="240" w:lineRule="auto"/>
        <w:ind w:firstLine="709"/>
        <w:rPr>
          <w:rFonts w:ascii="Times New Roman" w:hAnsi="Times New Roman" w:cs="Times New Roman"/>
          <w:b/>
          <w:bCs/>
          <w:snapToGrid w:val="0"/>
          <w:sz w:val="24"/>
          <w:szCs w:val="24"/>
        </w:rPr>
      </w:pPr>
      <w:r w:rsidRPr="002068B7">
        <w:rPr>
          <w:rFonts w:ascii="Times New Roman" w:hAnsi="Times New Roman" w:cs="Times New Roman"/>
          <w:b/>
          <w:bCs/>
          <w:snapToGrid w:val="0"/>
          <w:sz w:val="24"/>
          <w:szCs w:val="24"/>
        </w:rPr>
        <w:t>5.3. Порядок проведения инвентаризации имущества и обязательств.</w:t>
      </w:r>
    </w:p>
    <w:p w14:paraId="16606A12" w14:textId="77777777" w:rsidR="004254C7" w:rsidRPr="002068B7" w:rsidRDefault="004254C7" w:rsidP="00E47F90">
      <w:pPr>
        <w:widowControl w:val="0"/>
        <w:spacing w:after="0" w:line="240" w:lineRule="auto"/>
        <w:ind w:firstLine="709"/>
        <w:jc w:val="both"/>
        <w:rPr>
          <w:rFonts w:ascii="Times New Roman" w:hAnsi="Times New Roman" w:cs="Times New Roman"/>
          <w:sz w:val="24"/>
          <w:szCs w:val="24"/>
        </w:rPr>
      </w:pPr>
    </w:p>
    <w:p w14:paraId="0BD1F714" w14:textId="77777777" w:rsidR="004254C7" w:rsidRPr="002068B7" w:rsidRDefault="001F53C9" w:rsidP="001F53C9">
      <w:pPr>
        <w:widowControl w:val="0"/>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5.3.1. </w:t>
      </w:r>
      <w:r w:rsidR="004254C7" w:rsidRPr="002068B7">
        <w:rPr>
          <w:rFonts w:ascii="Times New Roman" w:hAnsi="Times New Roman" w:cs="Times New Roman"/>
          <w:sz w:val="24"/>
          <w:szCs w:val="24"/>
        </w:rPr>
        <w:t xml:space="preserve">В целях обеспечения достоверности данных бухгалтерского учета и финансовой отчетности </w:t>
      </w:r>
      <w:r w:rsidRPr="002068B7">
        <w:rPr>
          <w:rFonts w:ascii="Times New Roman" w:hAnsi="Times New Roman" w:cs="Times New Roman"/>
          <w:sz w:val="24"/>
          <w:szCs w:val="24"/>
        </w:rPr>
        <w:t>проводится инвентаризация</w:t>
      </w:r>
      <w:r w:rsidR="004254C7" w:rsidRPr="002068B7">
        <w:rPr>
          <w:rFonts w:ascii="Times New Roman" w:hAnsi="Times New Roman" w:cs="Times New Roman"/>
          <w:sz w:val="24"/>
          <w:szCs w:val="24"/>
        </w:rPr>
        <w:t xml:space="preserve"> не менее одного раза в год.</w:t>
      </w:r>
    </w:p>
    <w:p w14:paraId="11007922" w14:textId="77777777" w:rsidR="004254C7" w:rsidRPr="002068B7" w:rsidRDefault="001F53C9" w:rsidP="001F53C9">
      <w:pPr>
        <w:widowControl w:val="0"/>
        <w:tabs>
          <w:tab w:val="left" w:pos="127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5.3.2. </w:t>
      </w:r>
      <w:r w:rsidR="004254C7" w:rsidRPr="002068B7">
        <w:rPr>
          <w:rFonts w:ascii="Times New Roman" w:hAnsi="Times New Roman" w:cs="Times New Roman"/>
          <w:sz w:val="24"/>
          <w:szCs w:val="24"/>
        </w:rPr>
        <w:t xml:space="preserve">В обязательном порядке инвентаризация в </w:t>
      </w:r>
      <w:r w:rsidR="004254C7" w:rsidRPr="002068B7">
        <w:rPr>
          <w:rFonts w:ascii="Times New Roman" w:hAnsi="Times New Roman" w:cs="Times New Roman"/>
          <w:bCs/>
          <w:sz w:val="24"/>
          <w:szCs w:val="24"/>
        </w:rPr>
        <w:t>Обществе</w:t>
      </w:r>
      <w:r w:rsidR="004254C7" w:rsidRPr="002068B7">
        <w:rPr>
          <w:rFonts w:ascii="Times New Roman" w:hAnsi="Times New Roman" w:cs="Times New Roman"/>
          <w:sz w:val="24"/>
          <w:szCs w:val="24"/>
        </w:rPr>
        <w:t xml:space="preserve"> производится:</w:t>
      </w:r>
    </w:p>
    <w:p w14:paraId="5A33D009"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1) при смене материально – ответственных лиц (на день приемки – передачи дел);</w:t>
      </w:r>
    </w:p>
    <w:p w14:paraId="10C0DC70"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2) при установлении фактов хищения или злоупотреблений, а также порчи имущества;</w:t>
      </w:r>
    </w:p>
    <w:p w14:paraId="51D56F21"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3) в случае стихийных бедствий, пожара, аварий или других чрезвычайных ситуаций, вызванных экстремальными условиями;</w:t>
      </w:r>
    </w:p>
    <w:p w14:paraId="041538E8"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4) при реорганизации организации перед составлением разделительного баланса. </w:t>
      </w:r>
    </w:p>
    <w:p w14:paraId="3D34CFAF" w14:textId="77777777" w:rsidR="004254C7" w:rsidRPr="002068B7" w:rsidRDefault="001F53C9" w:rsidP="001F53C9">
      <w:pPr>
        <w:widowControl w:val="0"/>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5.3.3. </w:t>
      </w:r>
      <w:r w:rsidR="004254C7" w:rsidRPr="002068B7">
        <w:rPr>
          <w:rFonts w:ascii="Times New Roman" w:hAnsi="Times New Roman" w:cs="Times New Roman"/>
          <w:sz w:val="24"/>
          <w:szCs w:val="24"/>
        </w:rPr>
        <w:t>Плановая ежегодная инвентаризация имущества и обязательств Общества производится по состоянию на 1</w:t>
      </w:r>
      <w:r>
        <w:rPr>
          <w:rFonts w:ascii="Times New Roman" w:hAnsi="Times New Roman" w:cs="Times New Roman"/>
          <w:sz w:val="24"/>
          <w:szCs w:val="24"/>
        </w:rPr>
        <w:t xml:space="preserve"> </w:t>
      </w:r>
      <w:r w:rsidR="004254C7" w:rsidRPr="002068B7">
        <w:rPr>
          <w:rFonts w:ascii="Times New Roman" w:hAnsi="Times New Roman" w:cs="Times New Roman"/>
          <w:sz w:val="24"/>
          <w:szCs w:val="24"/>
        </w:rPr>
        <w:t xml:space="preserve">ноября каждого года согласно утвержденному приказом </w:t>
      </w:r>
      <w:r w:rsidR="004254C7" w:rsidRPr="002068B7">
        <w:rPr>
          <w:rFonts w:ascii="Times New Roman" w:hAnsi="Times New Roman" w:cs="Times New Roman"/>
          <w:sz w:val="24"/>
          <w:szCs w:val="24"/>
        </w:rPr>
        <w:lastRenderedPageBreak/>
        <w:t xml:space="preserve">Председателя Правления плану проведения инвентаризации. </w:t>
      </w:r>
    </w:p>
    <w:p w14:paraId="2E103747" w14:textId="77777777" w:rsidR="004254C7" w:rsidRPr="002068B7" w:rsidRDefault="001F53C9" w:rsidP="001F53C9">
      <w:pPr>
        <w:widowControl w:val="0"/>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5.3.4. </w:t>
      </w:r>
      <w:r w:rsidR="004254C7" w:rsidRPr="002068B7">
        <w:rPr>
          <w:rFonts w:ascii="Times New Roman" w:hAnsi="Times New Roman" w:cs="Times New Roman"/>
          <w:sz w:val="24"/>
          <w:szCs w:val="24"/>
        </w:rPr>
        <w:t>Для проведения инвентаризации и оформления ее результатов создается инвентаризационная комиссия, назначаемая приказом Председателя Правления Общества.</w:t>
      </w:r>
    </w:p>
    <w:p w14:paraId="3F257C4E" w14:textId="77777777" w:rsidR="004254C7" w:rsidRPr="002068B7" w:rsidRDefault="001F53C9" w:rsidP="001F53C9">
      <w:pPr>
        <w:widowControl w:val="0"/>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5.3.5. </w:t>
      </w:r>
      <w:r w:rsidR="004254C7" w:rsidRPr="002068B7">
        <w:rPr>
          <w:rFonts w:ascii="Times New Roman" w:hAnsi="Times New Roman" w:cs="Times New Roman"/>
          <w:sz w:val="24"/>
          <w:szCs w:val="24"/>
        </w:rPr>
        <w:t>Результаты инвентаризации отражаются в учете того месяца, в котором была закончена инвентаризация. Выявленные при инвентаризации расхождения фактического наличия имущества с данными бухгалтерского учета отражаются в следующем порядке:</w:t>
      </w:r>
    </w:p>
    <w:p w14:paraId="1C1E8A30" w14:textId="77777777" w:rsidR="004254C7" w:rsidRPr="002068B7" w:rsidRDefault="004254C7" w:rsidP="00E47F90">
      <w:pPr>
        <w:widowControl w:val="0"/>
        <w:numPr>
          <w:ilvl w:val="0"/>
          <w:numId w:val="11"/>
        </w:numPr>
        <w:tabs>
          <w:tab w:val="left" w:pos="1276"/>
        </w:tabs>
        <w:spacing w:after="0" w:line="240" w:lineRule="auto"/>
        <w:jc w:val="both"/>
        <w:rPr>
          <w:rFonts w:ascii="Times New Roman" w:hAnsi="Times New Roman" w:cs="Times New Roman"/>
          <w:sz w:val="24"/>
          <w:szCs w:val="24"/>
        </w:rPr>
      </w:pPr>
      <w:r w:rsidRPr="002068B7">
        <w:rPr>
          <w:rFonts w:ascii="Times New Roman" w:hAnsi="Times New Roman" w:cs="Times New Roman"/>
          <w:sz w:val="24"/>
          <w:szCs w:val="24"/>
        </w:rPr>
        <w:t xml:space="preserve"> излишки запасов приходуются по рыночным ценам;</w:t>
      </w:r>
    </w:p>
    <w:p w14:paraId="5AA822B6" w14:textId="77777777" w:rsidR="004254C7" w:rsidRPr="002068B7" w:rsidRDefault="004254C7" w:rsidP="00E47F90">
      <w:pPr>
        <w:widowControl w:val="0"/>
        <w:numPr>
          <w:ilvl w:val="0"/>
          <w:numId w:val="11"/>
        </w:numPr>
        <w:tabs>
          <w:tab w:val="left" w:pos="1276"/>
        </w:tabs>
        <w:spacing w:after="0" w:line="240" w:lineRule="auto"/>
        <w:ind w:left="0" w:firstLine="1069"/>
        <w:jc w:val="both"/>
        <w:rPr>
          <w:rFonts w:ascii="Times New Roman" w:hAnsi="Times New Roman" w:cs="Times New Roman"/>
          <w:sz w:val="24"/>
          <w:szCs w:val="24"/>
        </w:rPr>
      </w:pPr>
      <w:r w:rsidRPr="002068B7">
        <w:rPr>
          <w:rFonts w:ascii="Times New Roman" w:hAnsi="Times New Roman" w:cs="Times New Roman"/>
          <w:sz w:val="24"/>
          <w:szCs w:val="24"/>
        </w:rPr>
        <w:t xml:space="preserve"> недостача и порча запасов возмещаются виновными лицами по рыночным ценам. С виновных лиц в обязательном порядке запрашиваются объяснительные по выявленным фактам недостачи и порчи имущества. При отсутствии виновных лиц суммы выявленной недостачи списываются на расходы Общества по фактической себестоимости.</w:t>
      </w:r>
    </w:p>
    <w:p w14:paraId="7F4880B2" w14:textId="77777777" w:rsidR="004254C7" w:rsidRPr="002068B7" w:rsidRDefault="001F53C9" w:rsidP="001F53C9">
      <w:pPr>
        <w:widowControl w:val="0"/>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5.3.6. </w:t>
      </w:r>
      <w:r w:rsidR="004254C7" w:rsidRPr="002068B7">
        <w:rPr>
          <w:rFonts w:ascii="Times New Roman" w:hAnsi="Times New Roman" w:cs="Times New Roman"/>
          <w:sz w:val="24"/>
          <w:szCs w:val="24"/>
        </w:rPr>
        <w:t>На имущество, не принадлежащее Обществу на правах собственности, но числящееся в бухгалтерском учете (находящееся на ответственном хранении, арендованное), а также на имущество, пришедшее в негодность, составляются отдельные инвентаризационные описи.</w:t>
      </w:r>
    </w:p>
    <w:p w14:paraId="1B7E320A" w14:textId="77777777" w:rsidR="004254C7" w:rsidRPr="002068B7" w:rsidRDefault="001F53C9" w:rsidP="001F53C9">
      <w:pPr>
        <w:widowControl w:val="0"/>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5.3.7. </w:t>
      </w:r>
      <w:r w:rsidR="004254C7" w:rsidRPr="002068B7">
        <w:rPr>
          <w:rFonts w:ascii="Times New Roman" w:hAnsi="Times New Roman" w:cs="Times New Roman"/>
          <w:sz w:val="24"/>
          <w:szCs w:val="24"/>
        </w:rPr>
        <w:t xml:space="preserve">Инвентаризация расчетов с банками по кредитам, с бюджетом, покупателями, поставщиками, подотчетными лицами, работниками и </w:t>
      </w:r>
      <w:r w:rsidR="00510D0B" w:rsidRPr="002068B7">
        <w:rPr>
          <w:rFonts w:ascii="Times New Roman" w:hAnsi="Times New Roman" w:cs="Times New Roman"/>
          <w:sz w:val="24"/>
          <w:szCs w:val="24"/>
        </w:rPr>
        <w:t>другими дебиторами,</w:t>
      </w:r>
      <w:r w:rsidR="004254C7" w:rsidRPr="002068B7">
        <w:rPr>
          <w:rFonts w:ascii="Times New Roman" w:hAnsi="Times New Roman" w:cs="Times New Roman"/>
          <w:sz w:val="24"/>
          <w:szCs w:val="24"/>
        </w:rPr>
        <w:t xml:space="preserve"> и кредиторами заключается в проверке тождественности расчетов с ними, в проверке и обоснованности сумм задолженности, включая суммы, по которым истекли сроки исковой давности. Дебиторская и кредиторская задолженность поставщиков и покупателей подтверждается актами взаимных сверок.</w:t>
      </w:r>
    </w:p>
    <w:p w14:paraId="53526965" w14:textId="77777777" w:rsidR="004254C7" w:rsidRPr="002068B7" w:rsidRDefault="00510D0B" w:rsidP="00510D0B">
      <w:pPr>
        <w:widowControl w:val="0"/>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r w:rsidR="004254C7" w:rsidRPr="002068B7">
        <w:rPr>
          <w:rFonts w:ascii="Times New Roman" w:hAnsi="Times New Roman" w:cs="Times New Roman"/>
          <w:sz w:val="24"/>
          <w:szCs w:val="24"/>
        </w:rPr>
        <w:t>При проверке фактического наличия ценных бумаг устанавливаются правильность оформления ценных бумаг, реальность стоимости учтенных на балансе ценных бумаг, своевременность и полнота отражения в бухгалтерском учете полученных доходов по ценным бумагам.</w:t>
      </w:r>
    </w:p>
    <w:p w14:paraId="1BA237A3" w14:textId="77777777" w:rsidR="004254C7" w:rsidRPr="002068B7" w:rsidRDefault="00AB0014" w:rsidP="00AB0014">
      <w:pPr>
        <w:widowControl w:val="0"/>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5.3.9. </w:t>
      </w:r>
      <w:r w:rsidR="004254C7" w:rsidRPr="002068B7">
        <w:rPr>
          <w:rFonts w:ascii="Times New Roman" w:hAnsi="Times New Roman" w:cs="Times New Roman"/>
          <w:sz w:val="24"/>
          <w:szCs w:val="24"/>
        </w:rPr>
        <w:t>Инвентаризация кассы проводится не реже одного раза в квартал, в сроки, установленные руководителем организации, производится внезапная ревизия кассы.</w:t>
      </w:r>
    </w:p>
    <w:p w14:paraId="393D29ED" w14:textId="77777777" w:rsidR="004254C7" w:rsidRPr="002068B7" w:rsidRDefault="00AB0014" w:rsidP="00AB0014">
      <w:pPr>
        <w:widowControl w:val="0"/>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5.3.10. </w:t>
      </w:r>
      <w:r w:rsidR="004254C7" w:rsidRPr="002068B7">
        <w:rPr>
          <w:rFonts w:ascii="Times New Roman" w:hAnsi="Times New Roman" w:cs="Times New Roman"/>
          <w:sz w:val="24"/>
          <w:szCs w:val="24"/>
        </w:rPr>
        <w:t>При инвентаризации кассы проверяется фактическое наличие денег и других ценностей, находящихся в кассе. Денежное наличие проверяется путем полного полистного пересчета всех наличных денег. Одновременно инвентаризируются денежные документы и ценности, бланки строгой отчетности, хранящиеся в кассе. При проверке фактического наличия денежных документов устанавливается сумма, подлинность каждого документа и правильность его оформления. Бланки строгой отчетности проверяются по видам, номерам и сериям бланков.</w:t>
      </w:r>
    </w:p>
    <w:p w14:paraId="7A7E4E66" w14:textId="77777777" w:rsidR="004254C7" w:rsidRPr="002068B7" w:rsidRDefault="00AB0014" w:rsidP="00E47F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r w:rsidR="004254C7" w:rsidRPr="002068B7">
        <w:rPr>
          <w:rFonts w:ascii="Times New Roman" w:hAnsi="Times New Roman" w:cs="Times New Roman"/>
          <w:sz w:val="24"/>
          <w:szCs w:val="24"/>
        </w:rPr>
        <w:t>Хранение в кассе неоприходованных наличных денег и других ценностей запрещается.</w:t>
      </w:r>
    </w:p>
    <w:p w14:paraId="5A928F12" w14:textId="77777777" w:rsidR="004254C7" w:rsidRPr="002068B7" w:rsidRDefault="004254C7" w:rsidP="00AB0014">
      <w:pPr>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При подсчете фактического наличия денег в кассе принимается к учету наличность. Никакие документы или расписки в остаток наличности кассы не включаются.</w:t>
      </w:r>
    </w:p>
    <w:p w14:paraId="438794A8" w14:textId="77777777" w:rsidR="004254C7" w:rsidRPr="002068B7" w:rsidRDefault="00AB0014" w:rsidP="00AB0014">
      <w:pPr>
        <w:widowControl w:val="0"/>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5.3.12. </w:t>
      </w:r>
      <w:r w:rsidR="004254C7" w:rsidRPr="002068B7">
        <w:rPr>
          <w:rFonts w:ascii="Times New Roman" w:hAnsi="Times New Roman" w:cs="Times New Roman"/>
          <w:sz w:val="24"/>
          <w:szCs w:val="24"/>
        </w:rPr>
        <w:t xml:space="preserve">При инвентаризации нематериальных активов проверяются правильность и своевременность отражения нематериальных активов в учете и наличие документов, подтверждающих права Общества на их использование. </w:t>
      </w:r>
    </w:p>
    <w:p w14:paraId="435ED92F" w14:textId="77777777" w:rsidR="004254C7" w:rsidRPr="002068B7" w:rsidRDefault="00AB0014" w:rsidP="00AB0014">
      <w:pPr>
        <w:widowControl w:val="0"/>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r w:rsidR="004254C7" w:rsidRPr="002068B7">
        <w:rPr>
          <w:rFonts w:ascii="Times New Roman" w:hAnsi="Times New Roman" w:cs="Times New Roman"/>
          <w:sz w:val="24"/>
          <w:szCs w:val="24"/>
        </w:rPr>
        <w:t>По окончании инвентаризации оформленные описи сдаются в бухгалтерию для проверки, выявления и отражения в учете результатов инвентаризации. При этом количественные и ценностные показатели по данным бухгалтерского учета проставляются против соответствующих данных описи и путем сопоставления выявляются расхождения между данными инвентаризации и данными учета.</w:t>
      </w:r>
    </w:p>
    <w:p w14:paraId="28BEA5FC" w14:textId="77777777" w:rsidR="004254C7" w:rsidRPr="002068B7" w:rsidRDefault="00AB0014" w:rsidP="00AB0014">
      <w:pPr>
        <w:widowControl w:val="0"/>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r w:rsidR="004254C7" w:rsidRPr="002068B7">
        <w:rPr>
          <w:rFonts w:ascii="Times New Roman" w:hAnsi="Times New Roman" w:cs="Times New Roman"/>
          <w:sz w:val="24"/>
          <w:szCs w:val="24"/>
        </w:rPr>
        <w:t>Оценка и принятие к учету выявленных инвентаризацией неучтенных объектов производится по справедливой стоимости.</w:t>
      </w:r>
    </w:p>
    <w:p w14:paraId="34F27A15" w14:textId="77777777" w:rsidR="004254C7" w:rsidRPr="002068B7" w:rsidRDefault="004254C7" w:rsidP="00E47F90">
      <w:pPr>
        <w:spacing w:after="0" w:line="240" w:lineRule="auto"/>
        <w:jc w:val="both"/>
        <w:rPr>
          <w:rFonts w:ascii="Times New Roman" w:hAnsi="Times New Roman" w:cs="Times New Roman"/>
          <w:sz w:val="24"/>
          <w:szCs w:val="24"/>
        </w:rPr>
      </w:pPr>
    </w:p>
    <w:p w14:paraId="554240AF" w14:textId="77777777" w:rsidR="004254C7" w:rsidRPr="002068B7" w:rsidRDefault="004254C7" w:rsidP="00E47F90">
      <w:pPr>
        <w:pStyle w:val="2"/>
        <w:numPr>
          <w:ilvl w:val="0"/>
          <w:numId w:val="4"/>
        </w:numPr>
        <w:spacing w:before="0" w:after="0"/>
        <w:jc w:val="both"/>
        <w:rPr>
          <w:rFonts w:ascii="Times New Roman" w:hAnsi="Times New Roman"/>
          <w:noProof/>
          <w:color w:val="000000"/>
          <w:sz w:val="24"/>
          <w:szCs w:val="24"/>
        </w:rPr>
      </w:pPr>
      <w:bookmarkStart w:id="35" w:name="_Toc152493096"/>
      <w:bookmarkStart w:id="36" w:name="_Toc121563011"/>
      <w:r w:rsidRPr="002068B7">
        <w:rPr>
          <w:rFonts w:ascii="Times New Roman" w:hAnsi="Times New Roman"/>
          <w:noProof/>
          <w:color w:val="000000"/>
          <w:sz w:val="24"/>
          <w:szCs w:val="24"/>
        </w:rPr>
        <w:t>Методология ведения бухгалтерского учета</w:t>
      </w:r>
      <w:bookmarkEnd w:id="35"/>
      <w:bookmarkEnd w:id="36"/>
      <w:r w:rsidRPr="002068B7">
        <w:rPr>
          <w:rFonts w:ascii="Times New Roman" w:hAnsi="Times New Roman"/>
          <w:noProof/>
          <w:color w:val="000000"/>
          <w:sz w:val="24"/>
          <w:szCs w:val="24"/>
        </w:rPr>
        <w:t xml:space="preserve"> </w:t>
      </w:r>
    </w:p>
    <w:p w14:paraId="69B8573B" w14:textId="77777777" w:rsidR="003A4CFA" w:rsidRDefault="003A4CFA" w:rsidP="00E47F90">
      <w:pPr>
        <w:tabs>
          <w:tab w:val="left" w:pos="1134"/>
          <w:tab w:val="left" w:pos="1418"/>
        </w:tabs>
        <w:autoSpaceDE w:val="0"/>
        <w:autoSpaceDN w:val="0"/>
        <w:adjustRightInd w:val="0"/>
        <w:spacing w:after="0" w:line="240" w:lineRule="auto"/>
        <w:ind w:left="709"/>
        <w:rPr>
          <w:rFonts w:ascii="Times New Roman" w:hAnsi="Times New Roman" w:cs="Times New Roman"/>
          <w:b/>
          <w:bCs/>
          <w:sz w:val="24"/>
          <w:szCs w:val="24"/>
        </w:rPr>
      </w:pPr>
      <w:bookmarkStart w:id="37" w:name="_Toc152493097"/>
      <w:bookmarkStart w:id="38" w:name="_Toc121563012"/>
    </w:p>
    <w:p w14:paraId="5FF77495" w14:textId="77777777" w:rsidR="004254C7" w:rsidRPr="002068B7" w:rsidRDefault="004254C7" w:rsidP="00E47F90">
      <w:pPr>
        <w:tabs>
          <w:tab w:val="left" w:pos="1134"/>
          <w:tab w:val="left" w:pos="1418"/>
        </w:tabs>
        <w:autoSpaceDE w:val="0"/>
        <w:autoSpaceDN w:val="0"/>
        <w:adjustRightInd w:val="0"/>
        <w:spacing w:after="0" w:line="240" w:lineRule="auto"/>
        <w:ind w:left="709"/>
        <w:rPr>
          <w:rFonts w:ascii="Times New Roman" w:hAnsi="Times New Roman" w:cs="Times New Roman"/>
          <w:b/>
          <w:bCs/>
          <w:sz w:val="24"/>
          <w:szCs w:val="24"/>
        </w:rPr>
      </w:pPr>
      <w:r w:rsidRPr="002068B7">
        <w:rPr>
          <w:rFonts w:ascii="Times New Roman" w:hAnsi="Times New Roman" w:cs="Times New Roman"/>
          <w:b/>
          <w:bCs/>
          <w:sz w:val="24"/>
          <w:szCs w:val="24"/>
        </w:rPr>
        <w:t>6.1. Финансовая отчетность</w:t>
      </w:r>
    </w:p>
    <w:p w14:paraId="33406586" w14:textId="77777777" w:rsidR="004254C7" w:rsidRPr="002068B7" w:rsidRDefault="004254C7" w:rsidP="00E47F90">
      <w:pPr>
        <w:tabs>
          <w:tab w:val="left" w:pos="1134"/>
          <w:tab w:val="left" w:pos="1418"/>
        </w:tabs>
        <w:autoSpaceDE w:val="0"/>
        <w:autoSpaceDN w:val="0"/>
        <w:adjustRightInd w:val="0"/>
        <w:spacing w:after="0" w:line="240" w:lineRule="auto"/>
        <w:ind w:left="709"/>
        <w:rPr>
          <w:rFonts w:ascii="Times New Roman" w:hAnsi="Times New Roman" w:cs="Times New Roman"/>
          <w:b/>
          <w:bCs/>
          <w:sz w:val="24"/>
          <w:szCs w:val="24"/>
        </w:rPr>
      </w:pPr>
    </w:p>
    <w:p w14:paraId="4883A703" w14:textId="70F7AD0C" w:rsidR="004254C7" w:rsidRPr="002068B7" w:rsidRDefault="00DC5E1F" w:rsidP="00DC5E1F">
      <w:pPr>
        <w:tabs>
          <w:tab w:val="left" w:pos="1134"/>
          <w:tab w:val="left" w:pos="1418"/>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6.1.1. </w:t>
      </w:r>
      <w:r w:rsidR="004254C7" w:rsidRPr="002068B7">
        <w:rPr>
          <w:rFonts w:ascii="Times New Roman" w:hAnsi="Times New Roman" w:cs="Times New Roman"/>
          <w:bCs/>
          <w:sz w:val="24"/>
          <w:szCs w:val="24"/>
        </w:rPr>
        <w:t xml:space="preserve">Финансовая отчетность Общества составляется в </w:t>
      </w:r>
      <w:r w:rsidR="004C324C">
        <w:rPr>
          <w:rFonts w:ascii="Times New Roman" w:hAnsi="Times New Roman" w:cs="Times New Roman"/>
          <w:bCs/>
          <w:sz w:val="24"/>
          <w:szCs w:val="24"/>
        </w:rPr>
        <w:t>национальной валюте Республики Казахстан.</w:t>
      </w:r>
    </w:p>
    <w:p w14:paraId="7DAAF60D" w14:textId="77777777" w:rsidR="004254C7" w:rsidRPr="002068B7" w:rsidRDefault="004254C7" w:rsidP="00E47F90">
      <w:pPr>
        <w:tabs>
          <w:tab w:val="left" w:pos="1134"/>
          <w:tab w:val="left" w:pos="1418"/>
        </w:tabs>
        <w:autoSpaceDE w:val="0"/>
        <w:autoSpaceDN w:val="0"/>
        <w:adjustRightInd w:val="0"/>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Общество ведет учет в казахстанских тенге и составляет бухгалтерскую отчетность в соответствии с Законом Республики Казахстан </w:t>
      </w:r>
      <w:r w:rsidR="00DC5E1F" w:rsidRPr="002068B7">
        <w:rPr>
          <w:rFonts w:ascii="Times New Roman" w:hAnsi="Times New Roman" w:cs="Times New Roman"/>
          <w:bCs/>
          <w:sz w:val="24"/>
          <w:szCs w:val="24"/>
        </w:rPr>
        <w:t>от 28.02.2007</w:t>
      </w:r>
      <w:r w:rsidR="00DC5E1F">
        <w:rPr>
          <w:rFonts w:ascii="Times New Roman" w:hAnsi="Times New Roman" w:cs="Times New Roman"/>
          <w:bCs/>
          <w:sz w:val="24"/>
          <w:szCs w:val="24"/>
        </w:rPr>
        <w:t xml:space="preserve"> </w:t>
      </w:r>
      <w:r w:rsidR="00DC5E1F" w:rsidRPr="002068B7">
        <w:rPr>
          <w:rFonts w:ascii="Times New Roman" w:hAnsi="Times New Roman" w:cs="Times New Roman"/>
          <w:bCs/>
          <w:sz w:val="24"/>
          <w:szCs w:val="24"/>
        </w:rPr>
        <w:t>г</w:t>
      </w:r>
      <w:r w:rsidR="00EE040E">
        <w:rPr>
          <w:rFonts w:ascii="Times New Roman" w:hAnsi="Times New Roman" w:cs="Times New Roman"/>
          <w:bCs/>
          <w:sz w:val="24"/>
          <w:szCs w:val="24"/>
        </w:rPr>
        <w:t>.</w:t>
      </w:r>
      <w:r w:rsidR="00DC5E1F" w:rsidRPr="002068B7">
        <w:rPr>
          <w:rFonts w:ascii="Times New Roman" w:hAnsi="Times New Roman" w:cs="Times New Roman"/>
          <w:bCs/>
          <w:sz w:val="24"/>
          <w:szCs w:val="24"/>
        </w:rPr>
        <w:t xml:space="preserve"> № 234 </w:t>
      </w:r>
      <w:r w:rsidRPr="002068B7">
        <w:rPr>
          <w:rFonts w:ascii="Times New Roman" w:hAnsi="Times New Roman" w:cs="Times New Roman"/>
          <w:bCs/>
          <w:sz w:val="24"/>
          <w:szCs w:val="24"/>
        </w:rPr>
        <w:t>«О бухгалтерском учете и финансовой отчетности».</w:t>
      </w:r>
    </w:p>
    <w:p w14:paraId="22AE5A5E" w14:textId="77777777" w:rsidR="004254C7" w:rsidRPr="002068B7" w:rsidRDefault="00D30C17" w:rsidP="00DC5E1F">
      <w:pPr>
        <w:tabs>
          <w:tab w:val="left" w:pos="1134"/>
          <w:tab w:val="left" w:pos="1418"/>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DC5E1F">
        <w:rPr>
          <w:rFonts w:ascii="Times New Roman" w:hAnsi="Times New Roman" w:cs="Times New Roman"/>
          <w:bCs/>
          <w:sz w:val="24"/>
          <w:szCs w:val="24"/>
        </w:rPr>
        <w:t xml:space="preserve">.1.2. </w:t>
      </w:r>
      <w:r w:rsidR="004254C7" w:rsidRPr="002068B7">
        <w:rPr>
          <w:rFonts w:ascii="Times New Roman" w:hAnsi="Times New Roman" w:cs="Times New Roman"/>
          <w:bCs/>
          <w:sz w:val="24"/>
          <w:szCs w:val="24"/>
        </w:rPr>
        <w:t xml:space="preserve">Общество составляет и </w:t>
      </w:r>
      <w:r w:rsidR="00DC5E1F" w:rsidRPr="002068B7">
        <w:rPr>
          <w:rFonts w:ascii="Times New Roman" w:hAnsi="Times New Roman" w:cs="Times New Roman"/>
          <w:bCs/>
          <w:sz w:val="24"/>
          <w:szCs w:val="24"/>
        </w:rPr>
        <w:t>представляет финансовую</w:t>
      </w:r>
      <w:r w:rsidR="004254C7" w:rsidRPr="002068B7">
        <w:rPr>
          <w:rFonts w:ascii="Times New Roman" w:hAnsi="Times New Roman" w:cs="Times New Roman"/>
          <w:bCs/>
          <w:sz w:val="24"/>
          <w:szCs w:val="24"/>
        </w:rPr>
        <w:t xml:space="preserve"> отчетность в соответствии с перечнем и формами, утвержденными Приказом Министра Финансов Республики </w:t>
      </w:r>
      <w:r w:rsidR="004254C7" w:rsidRPr="0025700F">
        <w:rPr>
          <w:rFonts w:ascii="Times New Roman" w:hAnsi="Times New Roman" w:cs="Times New Roman"/>
          <w:bCs/>
          <w:sz w:val="24"/>
          <w:szCs w:val="24"/>
        </w:rPr>
        <w:t>Казахстан от 2</w:t>
      </w:r>
      <w:r>
        <w:rPr>
          <w:rFonts w:ascii="Times New Roman" w:hAnsi="Times New Roman" w:cs="Times New Roman"/>
          <w:bCs/>
          <w:sz w:val="24"/>
          <w:szCs w:val="24"/>
        </w:rPr>
        <w:t>8</w:t>
      </w:r>
      <w:r w:rsidR="004254C7" w:rsidRPr="0025700F">
        <w:rPr>
          <w:rFonts w:ascii="Times New Roman" w:hAnsi="Times New Roman" w:cs="Times New Roman"/>
          <w:bCs/>
          <w:sz w:val="24"/>
          <w:szCs w:val="24"/>
        </w:rPr>
        <w:t>.0</w:t>
      </w:r>
      <w:r>
        <w:rPr>
          <w:rFonts w:ascii="Times New Roman" w:hAnsi="Times New Roman" w:cs="Times New Roman"/>
          <w:bCs/>
          <w:sz w:val="24"/>
          <w:szCs w:val="24"/>
        </w:rPr>
        <w:t>6</w:t>
      </w:r>
      <w:r w:rsidR="004254C7" w:rsidRPr="0025700F">
        <w:rPr>
          <w:rFonts w:ascii="Times New Roman" w:hAnsi="Times New Roman" w:cs="Times New Roman"/>
          <w:bCs/>
          <w:sz w:val="24"/>
          <w:szCs w:val="24"/>
        </w:rPr>
        <w:t>.201</w:t>
      </w:r>
      <w:r>
        <w:rPr>
          <w:rFonts w:ascii="Times New Roman" w:hAnsi="Times New Roman" w:cs="Times New Roman"/>
          <w:bCs/>
          <w:sz w:val="24"/>
          <w:szCs w:val="24"/>
        </w:rPr>
        <w:t xml:space="preserve">7 </w:t>
      </w:r>
      <w:r w:rsidR="004254C7" w:rsidRPr="0025700F">
        <w:rPr>
          <w:rFonts w:ascii="Times New Roman" w:hAnsi="Times New Roman" w:cs="Times New Roman"/>
          <w:bCs/>
          <w:sz w:val="24"/>
          <w:szCs w:val="24"/>
        </w:rPr>
        <w:t>г. №</w:t>
      </w:r>
      <w:r>
        <w:rPr>
          <w:rFonts w:ascii="Times New Roman" w:hAnsi="Times New Roman" w:cs="Times New Roman"/>
          <w:bCs/>
          <w:sz w:val="24"/>
          <w:szCs w:val="24"/>
        </w:rPr>
        <w:t xml:space="preserve"> 404</w:t>
      </w:r>
      <w:r w:rsidR="004254C7" w:rsidRPr="0025700F">
        <w:rPr>
          <w:rFonts w:ascii="Times New Roman" w:hAnsi="Times New Roman" w:cs="Times New Roman"/>
          <w:bCs/>
          <w:sz w:val="24"/>
          <w:szCs w:val="24"/>
        </w:rPr>
        <w:t xml:space="preserve"> </w:t>
      </w:r>
      <w:r w:rsidR="00DC5E1F" w:rsidRPr="002068B7">
        <w:rPr>
          <w:rFonts w:ascii="Times New Roman" w:hAnsi="Times New Roman" w:cs="Times New Roman"/>
          <w:bCs/>
          <w:sz w:val="24"/>
          <w:szCs w:val="24"/>
        </w:rPr>
        <w:t>«</w:t>
      </w:r>
      <w:r w:rsidR="00DC5E1F" w:rsidRPr="002068B7">
        <w:rPr>
          <w:rFonts w:ascii="Times New Roman" w:hAnsi="Times New Roman" w:cs="Times New Roman"/>
          <w:sz w:val="24"/>
          <w:szCs w:val="24"/>
        </w:rPr>
        <w:t>Об</w:t>
      </w:r>
      <w:r w:rsidR="004254C7" w:rsidRPr="002068B7">
        <w:rPr>
          <w:rFonts w:ascii="Times New Roman" w:hAnsi="Times New Roman" w:cs="Times New Roman"/>
          <w:sz w:val="24"/>
          <w:szCs w:val="24"/>
        </w:rPr>
        <w:t xml:space="preserve"> утверждении перечня и форм годовой финансовой отчетности для публикации организациями публичного интереса (кроме финансовых организаций)».</w:t>
      </w:r>
      <w:r w:rsidR="007C5CDB" w:rsidRPr="002068B7">
        <w:rPr>
          <w:rFonts w:ascii="Times New Roman" w:hAnsi="Times New Roman" w:cs="Times New Roman"/>
          <w:color w:val="666666"/>
          <w:spacing w:val="1"/>
          <w:sz w:val="24"/>
          <w:szCs w:val="24"/>
          <w:shd w:val="clear" w:color="auto" w:fill="E8E9EB"/>
        </w:rPr>
        <w:t xml:space="preserve"> </w:t>
      </w:r>
    </w:p>
    <w:p w14:paraId="15CD958D" w14:textId="77777777" w:rsidR="004254C7" w:rsidRPr="002068B7" w:rsidRDefault="00D30C17" w:rsidP="00D30C17">
      <w:pPr>
        <w:tabs>
          <w:tab w:val="left" w:pos="1134"/>
          <w:tab w:val="left" w:pos="1418"/>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6.1.3. </w:t>
      </w:r>
      <w:r w:rsidR="004254C7" w:rsidRPr="002068B7">
        <w:rPr>
          <w:rFonts w:ascii="Times New Roman" w:hAnsi="Times New Roman" w:cs="Times New Roman"/>
          <w:bCs/>
          <w:sz w:val="24"/>
          <w:szCs w:val="24"/>
        </w:rPr>
        <w:t xml:space="preserve">Бухгалтерский баланс отражает финансовое положение Общества </w:t>
      </w:r>
      <w:r>
        <w:rPr>
          <w:rFonts w:ascii="Times New Roman" w:hAnsi="Times New Roman" w:cs="Times New Roman"/>
          <w:bCs/>
          <w:sz w:val="24"/>
          <w:szCs w:val="24"/>
        </w:rPr>
        <w:t xml:space="preserve">                                  </w:t>
      </w:r>
      <w:r w:rsidR="004254C7" w:rsidRPr="002068B7">
        <w:rPr>
          <w:rFonts w:ascii="Times New Roman" w:hAnsi="Times New Roman" w:cs="Times New Roman"/>
          <w:bCs/>
          <w:sz w:val="24"/>
          <w:szCs w:val="24"/>
        </w:rPr>
        <w:t xml:space="preserve">и представляет информацию об активах, обязательствах и собственном капитале. </w:t>
      </w:r>
      <w:r>
        <w:rPr>
          <w:rFonts w:ascii="Times New Roman" w:hAnsi="Times New Roman" w:cs="Times New Roman"/>
          <w:bCs/>
          <w:sz w:val="24"/>
          <w:szCs w:val="24"/>
        </w:rPr>
        <w:t xml:space="preserve">                               </w:t>
      </w:r>
      <w:r w:rsidR="004254C7" w:rsidRPr="002068B7">
        <w:rPr>
          <w:rFonts w:ascii="Times New Roman" w:hAnsi="Times New Roman" w:cs="Times New Roman"/>
          <w:bCs/>
          <w:sz w:val="24"/>
          <w:szCs w:val="24"/>
        </w:rPr>
        <w:t>В зависимости от характера хозяйственных операций, активы и обязательства в балансе подразделяются на краткосрочные и долгосрочные. Актив классифицируется как краткосрочный, когда:</w:t>
      </w:r>
    </w:p>
    <w:p w14:paraId="0AEF0E0E" w14:textId="77777777" w:rsidR="004254C7" w:rsidRPr="002068B7" w:rsidRDefault="004254C7" w:rsidP="00E47F90">
      <w:pPr>
        <w:numPr>
          <w:ilvl w:val="0"/>
          <w:numId w:val="12"/>
        </w:numPr>
        <w:tabs>
          <w:tab w:val="left" w:pos="0"/>
        </w:tabs>
        <w:autoSpaceDE w:val="0"/>
        <w:autoSpaceDN w:val="0"/>
        <w:adjustRightInd w:val="0"/>
        <w:spacing w:after="0" w:line="240" w:lineRule="auto"/>
        <w:ind w:left="0" w:firstLine="360"/>
        <w:jc w:val="both"/>
        <w:rPr>
          <w:rFonts w:ascii="Times New Roman" w:hAnsi="Times New Roman" w:cs="Times New Roman"/>
          <w:bCs/>
          <w:sz w:val="24"/>
          <w:szCs w:val="24"/>
        </w:rPr>
      </w:pPr>
      <w:r w:rsidRPr="002068B7">
        <w:rPr>
          <w:rFonts w:ascii="Times New Roman" w:hAnsi="Times New Roman" w:cs="Times New Roman"/>
          <w:bCs/>
          <w:sz w:val="24"/>
          <w:szCs w:val="24"/>
        </w:rPr>
        <w:t>его предполагается реализовать или он предназначен для продажи или потребления в рамках обычного операционного цикла Общества;</w:t>
      </w:r>
    </w:p>
    <w:p w14:paraId="0FFADBAC" w14:textId="77777777" w:rsidR="004254C7" w:rsidRPr="002068B7" w:rsidRDefault="004254C7" w:rsidP="00E47F90">
      <w:pPr>
        <w:numPr>
          <w:ilvl w:val="0"/>
          <w:numId w:val="12"/>
        </w:numPr>
        <w:tabs>
          <w:tab w:val="left" w:pos="0"/>
        </w:tabs>
        <w:autoSpaceDE w:val="0"/>
        <w:autoSpaceDN w:val="0"/>
        <w:adjustRightInd w:val="0"/>
        <w:spacing w:after="0" w:line="240" w:lineRule="auto"/>
        <w:ind w:left="0" w:firstLine="360"/>
        <w:jc w:val="both"/>
        <w:rPr>
          <w:rFonts w:ascii="Times New Roman" w:hAnsi="Times New Roman" w:cs="Times New Roman"/>
          <w:bCs/>
          <w:sz w:val="24"/>
          <w:szCs w:val="24"/>
        </w:rPr>
      </w:pPr>
      <w:r w:rsidRPr="002068B7">
        <w:rPr>
          <w:rFonts w:ascii="Times New Roman" w:hAnsi="Times New Roman" w:cs="Times New Roman"/>
          <w:bCs/>
          <w:sz w:val="24"/>
          <w:szCs w:val="24"/>
        </w:rPr>
        <w:t xml:space="preserve">он </w:t>
      </w:r>
      <w:r w:rsidR="00DC5E1F" w:rsidRPr="002068B7">
        <w:rPr>
          <w:rFonts w:ascii="Times New Roman" w:hAnsi="Times New Roman" w:cs="Times New Roman"/>
          <w:bCs/>
          <w:sz w:val="24"/>
          <w:szCs w:val="24"/>
        </w:rPr>
        <w:t>является активом</w:t>
      </w:r>
      <w:r w:rsidRPr="002068B7">
        <w:rPr>
          <w:rFonts w:ascii="Times New Roman" w:hAnsi="Times New Roman" w:cs="Times New Roman"/>
          <w:bCs/>
          <w:sz w:val="24"/>
          <w:szCs w:val="24"/>
        </w:rPr>
        <w:t xml:space="preserve"> в виде денежных средств или их эквивалентов, которые не имеют ограничений на обмен или использование.</w:t>
      </w:r>
    </w:p>
    <w:p w14:paraId="25CA0BE2" w14:textId="77777777" w:rsidR="004254C7" w:rsidRPr="002068B7" w:rsidRDefault="004254C7" w:rsidP="00E47F90">
      <w:pPr>
        <w:tabs>
          <w:tab w:val="left" w:pos="1134"/>
          <w:tab w:val="left" w:pos="1418"/>
        </w:tabs>
        <w:autoSpaceDE w:val="0"/>
        <w:autoSpaceDN w:val="0"/>
        <w:adjustRightInd w:val="0"/>
        <w:spacing w:after="0" w:line="240" w:lineRule="auto"/>
        <w:ind w:left="360"/>
        <w:jc w:val="both"/>
        <w:rPr>
          <w:rFonts w:ascii="Times New Roman" w:hAnsi="Times New Roman" w:cs="Times New Roman"/>
          <w:bCs/>
          <w:sz w:val="24"/>
          <w:szCs w:val="24"/>
        </w:rPr>
      </w:pPr>
      <w:r w:rsidRPr="002068B7">
        <w:rPr>
          <w:rFonts w:ascii="Times New Roman" w:hAnsi="Times New Roman" w:cs="Times New Roman"/>
          <w:bCs/>
          <w:sz w:val="24"/>
          <w:szCs w:val="24"/>
        </w:rPr>
        <w:t>Все прочие активы классифицируются как долгосрочные.</w:t>
      </w:r>
    </w:p>
    <w:p w14:paraId="5336B1FF" w14:textId="77777777" w:rsidR="004254C7" w:rsidRPr="002068B7" w:rsidRDefault="004254C7" w:rsidP="00E47F90">
      <w:pPr>
        <w:tabs>
          <w:tab w:val="left" w:pos="1134"/>
          <w:tab w:val="left" w:pos="1418"/>
        </w:tabs>
        <w:autoSpaceDE w:val="0"/>
        <w:autoSpaceDN w:val="0"/>
        <w:adjustRightInd w:val="0"/>
        <w:spacing w:after="0" w:line="240" w:lineRule="auto"/>
        <w:ind w:left="360"/>
        <w:jc w:val="both"/>
        <w:rPr>
          <w:rFonts w:ascii="Times New Roman" w:hAnsi="Times New Roman" w:cs="Times New Roman"/>
          <w:bCs/>
          <w:sz w:val="24"/>
          <w:szCs w:val="24"/>
        </w:rPr>
      </w:pPr>
      <w:r w:rsidRPr="002068B7">
        <w:rPr>
          <w:rFonts w:ascii="Times New Roman" w:hAnsi="Times New Roman" w:cs="Times New Roman"/>
          <w:bCs/>
          <w:sz w:val="24"/>
          <w:szCs w:val="24"/>
        </w:rPr>
        <w:t>Обязательство классифицируется как краткосрочное, когда:</w:t>
      </w:r>
    </w:p>
    <w:p w14:paraId="745755C1" w14:textId="77777777" w:rsidR="004254C7" w:rsidRPr="002068B7" w:rsidRDefault="004254C7" w:rsidP="00E47F90">
      <w:pPr>
        <w:numPr>
          <w:ilvl w:val="0"/>
          <w:numId w:val="13"/>
        </w:numPr>
        <w:tabs>
          <w:tab w:val="left" w:pos="0"/>
        </w:tabs>
        <w:autoSpaceDE w:val="0"/>
        <w:autoSpaceDN w:val="0"/>
        <w:adjustRightInd w:val="0"/>
        <w:spacing w:after="0" w:line="240" w:lineRule="auto"/>
        <w:ind w:left="0" w:firstLine="360"/>
        <w:jc w:val="both"/>
        <w:rPr>
          <w:rFonts w:ascii="Times New Roman" w:hAnsi="Times New Roman" w:cs="Times New Roman"/>
          <w:bCs/>
          <w:sz w:val="24"/>
          <w:szCs w:val="24"/>
        </w:rPr>
      </w:pPr>
      <w:r w:rsidRPr="002068B7">
        <w:rPr>
          <w:rFonts w:ascii="Times New Roman" w:hAnsi="Times New Roman" w:cs="Times New Roman"/>
          <w:bCs/>
          <w:sz w:val="24"/>
          <w:szCs w:val="24"/>
        </w:rPr>
        <w:t>его предполагается погасить в нормальных условиях операционного цикла Общества;</w:t>
      </w:r>
    </w:p>
    <w:p w14:paraId="5581D050" w14:textId="77777777" w:rsidR="004254C7" w:rsidRPr="002068B7" w:rsidRDefault="004254C7" w:rsidP="00E47F90">
      <w:pPr>
        <w:numPr>
          <w:ilvl w:val="0"/>
          <w:numId w:val="14"/>
        </w:numPr>
        <w:tabs>
          <w:tab w:val="left" w:pos="709"/>
          <w:tab w:val="left" w:pos="1134"/>
        </w:tabs>
        <w:autoSpaceDE w:val="0"/>
        <w:autoSpaceDN w:val="0"/>
        <w:adjustRightInd w:val="0"/>
        <w:spacing w:after="0" w:line="240" w:lineRule="auto"/>
        <w:jc w:val="both"/>
        <w:rPr>
          <w:rFonts w:ascii="Times New Roman" w:hAnsi="Times New Roman" w:cs="Times New Roman"/>
          <w:bCs/>
          <w:sz w:val="24"/>
          <w:szCs w:val="24"/>
        </w:rPr>
      </w:pPr>
      <w:r w:rsidRPr="002068B7">
        <w:rPr>
          <w:rFonts w:ascii="Times New Roman" w:hAnsi="Times New Roman" w:cs="Times New Roman"/>
          <w:bCs/>
          <w:sz w:val="24"/>
          <w:szCs w:val="24"/>
        </w:rPr>
        <w:t>оно подлежит погашению в течение 12 месяцев после отчетной даты.</w:t>
      </w:r>
    </w:p>
    <w:p w14:paraId="702168FF" w14:textId="77777777" w:rsidR="004254C7" w:rsidRPr="002068B7" w:rsidRDefault="004254C7" w:rsidP="00E47F90">
      <w:pPr>
        <w:tabs>
          <w:tab w:val="left" w:pos="709"/>
          <w:tab w:val="left" w:pos="1134"/>
        </w:tabs>
        <w:autoSpaceDE w:val="0"/>
        <w:autoSpaceDN w:val="0"/>
        <w:adjustRightInd w:val="0"/>
        <w:spacing w:after="0" w:line="240" w:lineRule="auto"/>
        <w:ind w:left="720"/>
        <w:jc w:val="both"/>
        <w:rPr>
          <w:rFonts w:ascii="Times New Roman" w:hAnsi="Times New Roman" w:cs="Times New Roman"/>
          <w:bCs/>
          <w:sz w:val="24"/>
          <w:szCs w:val="24"/>
        </w:rPr>
      </w:pPr>
      <w:r w:rsidRPr="002068B7">
        <w:rPr>
          <w:rFonts w:ascii="Times New Roman" w:hAnsi="Times New Roman" w:cs="Times New Roman"/>
          <w:bCs/>
          <w:sz w:val="24"/>
          <w:szCs w:val="24"/>
        </w:rPr>
        <w:t>Все прочие обязательства классифицируются как долгосрочные.</w:t>
      </w:r>
    </w:p>
    <w:p w14:paraId="4CC5F9F8" w14:textId="77777777" w:rsidR="004254C7" w:rsidRPr="002068B7" w:rsidRDefault="00D30C17" w:rsidP="00D30C17">
      <w:pPr>
        <w:tabs>
          <w:tab w:val="left" w:pos="709"/>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6.1.4. </w:t>
      </w:r>
      <w:r w:rsidR="004254C7" w:rsidRPr="002068B7">
        <w:rPr>
          <w:rFonts w:ascii="Times New Roman" w:hAnsi="Times New Roman" w:cs="Times New Roman"/>
          <w:bCs/>
          <w:sz w:val="24"/>
          <w:szCs w:val="24"/>
        </w:rPr>
        <w:t>Отчет о прибылях и убытках составляется по методу «по функции затрат», при использовании которого расходы классифицируются в соответствии с их функцией, как часть себестоимости продаж, реализации и административной деятельности. К отчету составляется анализ доходов и расходов с использованием классификации, основанной на характере доходов и расходов (по основной и неосновной деятельности).</w:t>
      </w:r>
    </w:p>
    <w:p w14:paraId="62137855" w14:textId="77777777" w:rsidR="004254C7" w:rsidRPr="002068B7" w:rsidRDefault="00D30C17" w:rsidP="00D30C17">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6.1.5. </w:t>
      </w:r>
      <w:r w:rsidR="004254C7" w:rsidRPr="002068B7">
        <w:rPr>
          <w:rFonts w:ascii="Times New Roman" w:hAnsi="Times New Roman" w:cs="Times New Roman"/>
          <w:bCs/>
          <w:sz w:val="24"/>
          <w:szCs w:val="24"/>
        </w:rPr>
        <w:t>Отчет о движении денег составляется с использованием прямого метода, при котором раскрывается информация об основных видах валовых денежных поступлений и платежей в разрезе операционной, инвестиционной и финансовой деятельности.</w:t>
      </w:r>
    </w:p>
    <w:p w14:paraId="1FFC3B88" w14:textId="77777777" w:rsidR="004254C7" w:rsidRPr="002068B7" w:rsidRDefault="00491C59" w:rsidP="00491C59">
      <w:pPr>
        <w:tabs>
          <w:tab w:val="left" w:pos="567"/>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6.1.6. </w:t>
      </w:r>
      <w:r w:rsidR="004254C7" w:rsidRPr="002068B7">
        <w:rPr>
          <w:rFonts w:ascii="Times New Roman" w:hAnsi="Times New Roman" w:cs="Times New Roman"/>
          <w:bCs/>
          <w:sz w:val="24"/>
          <w:szCs w:val="24"/>
        </w:rPr>
        <w:t xml:space="preserve">Отчет об изменениях в капитале отражает изменение чистых активов Общества за отчетный период. Общее изменение в капитале за отчетный период </w:t>
      </w:r>
      <w:r w:rsidRPr="002068B7">
        <w:rPr>
          <w:rFonts w:ascii="Times New Roman" w:hAnsi="Times New Roman" w:cs="Times New Roman"/>
          <w:bCs/>
          <w:sz w:val="24"/>
          <w:szCs w:val="24"/>
        </w:rPr>
        <w:t>отражают как</w:t>
      </w:r>
      <w:r w:rsidR="004254C7" w:rsidRPr="002068B7">
        <w:rPr>
          <w:rFonts w:ascii="Times New Roman" w:hAnsi="Times New Roman" w:cs="Times New Roman"/>
          <w:bCs/>
          <w:sz w:val="24"/>
          <w:szCs w:val="24"/>
        </w:rPr>
        <w:t xml:space="preserve"> изменения, связанные с собственниками, так и изменения в прибылях и убытках, </w:t>
      </w:r>
      <w:r w:rsidRPr="002068B7">
        <w:rPr>
          <w:rFonts w:ascii="Times New Roman" w:hAnsi="Times New Roman" w:cs="Times New Roman"/>
          <w:bCs/>
          <w:sz w:val="24"/>
          <w:szCs w:val="24"/>
        </w:rPr>
        <w:t>полученные в</w:t>
      </w:r>
      <w:r w:rsidR="004254C7" w:rsidRPr="002068B7">
        <w:rPr>
          <w:rFonts w:ascii="Times New Roman" w:hAnsi="Times New Roman" w:cs="Times New Roman"/>
          <w:bCs/>
          <w:sz w:val="24"/>
          <w:szCs w:val="24"/>
        </w:rPr>
        <w:t xml:space="preserve"> результате деятельности Общества.</w:t>
      </w:r>
    </w:p>
    <w:p w14:paraId="2A84A467" w14:textId="77777777" w:rsidR="004254C7" w:rsidRPr="002068B7" w:rsidRDefault="00491C59" w:rsidP="00491C59">
      <w:pPr>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6.1.7. </w:t>
      </w:r>
      <w:r w:rsidR="004254C7" w:rsidRPr="002068B7">
        <w:rPr>
          <w:rFonts w:ascii="Times New Roman" w:hAnsi="Times New Roman" w:cs="Times New Roman"/>
          <w:bCs/>
          <w:sz w:val="24"/>
          <w:szCs w:val="24"/>
        </w:rPr>
        <w:t>В пояснительной записке к финансовой отчетности Общество раскрывается:</w:t>
      </w:r>
    </w:p>
    <w:p w14:paraId="3DA3CEA5" w14:textId="77777777" w:rsidR="004254C7" w:rsidRPr="002068B7" w:rsidRDefault="004254C7" w:rsidP="00E47F90">
      <w:pPr>
        <w:numPr>
          <w:ilvl w:val="0"/>
          <w:numId w:val="15"/>
        </w:numPr>
        <w:tabs>
          <w:tab w:val="left" w:pos="0"/>
        </w:tabs>
        <w:autoSpaceDE w:val="0"/>
        <w:autoSpaceDN w:val="0"/>
        <w:adjustRightInd w:val="0"/>
        <w:spacing w:after="0" w:line="240" w:lineRule="auto"/>
        <w:ind w:left="0" w:firstLine="360"/>
        <w:jc w:val="both"/>
        <w:rPr>
          <w:rFonts w:ascii="Times New Roman" w:hAnsi="Times New Roman" w:cs="Times New Roman"/>
          <w:bCs/>
          <w:sz w:val="24"/>
          <w:szCs w:val="24"/>
        </w:rPr>
      </w:pPr>
      <w:r w:rsidRPr="002068B7">
        <w:rPr>
          <w:rFonts w:ascii="Times New Roman" w:hAnsi="Times New Roman" w:cs="Times New Roman"/>
          <w:bCs/>
          <w:sz w:val="24"/>
          <w:szCs w:val="24"/>
        </w:rPr>
        <w:t>информация об основе подготовки финансовой отчетности и об используемой учетной политике;</w:t>
      </w:r>
    </w:p>
    <w:p w14:paraId="503B77DE" w14:textId="77777777" w:rsidR="004254C7" w:rsidRPr="002068B7" w:rsidRDefault="004254C7" w:rsidP="00E47F90">
      <w:pPr>
        <w:numPr>
          <w:ilvl w:val="0"/>
          <w:numId w:val="15"/>
        </w:numPr>
        <w:tabs>
          <w:tab w:val="left" w:pos="0"/>
        </w:tabs>
        <w:autoSpaceDE w:val="0"/>
        <w:autoSpaceDN w:val="0"/>
        <w:adjustRightInd w:val="0"/>
        <w:spacing w:after="0" w:line="240" w:lineRule="auto"/>
        <w:ind w:left="0" w:firstLine="360"/>
        <w:jc w:val="both"/>
        <w:rPr>
          <w:rFonts w:ascii="Times New Roman" w:hAnsi="Times New Roman" w:cs="Times New Roman"/>
          <w:bCs/>
          <w:sz w:val="24"/>
          <w:szCs w:val="24"/>
        </w:rPr>
      </w:pPr>
      <w:r w:rsidRPr="002068B7">
        <w:rPr>
          <w:rFonts w:ascii="Times New Roman" w:hAnsi="Times New Roman" w:cs="Times New Roman"/>
          <w:bCs/>
          <w:sz w:val="24"/>
          <w:szCs w:val="24"/>
        </w:rPr>
        <w:t>информация, раскрытие которой требуется по МСФО, и которая не представлена непосредственно в балансе, отчете о прибылях и убытках, отчете об изменениях в капитале и отчете о движении денежных средств;</w:t>
      </w:r>
    </w:p>
    <w:p w14:paraId="14725705" w14:textId="77777777" w:rsidR="004254C7" w:rsidRPr="002068B7" w:rsidRDefault="004254C7" w:rsidP="00E47F90">
      <w:pPr>
        <w:numPr>
          <w:ilvl w:val="0"/>
          <w:numId w:val="15"/>
        </w:numPr>
        <w:tabs>
          <w:tab w:val="left" w:pos="0"/>
          <w:tab w:val="left" w:pos="709"/>
        </w:tabs>
        <w:autoSpaceDE w:val="0"/>
        <w:autoSpaceDN w:val="0"/>
        <w:adjustRightInd w:val="0"/>
        <w:spacing w:after="0" w:line="240" w:lineRule="auto"/>
        <w:ind w:left="0" w:firstLine="360"/>
        <w:jc w:val="both"/>
        <w:rPr>
          <w:rFonts w:ascii="Times New Roman" w:hAnsi="Times New Roman" w:cs="Times New Roman"/>
          <w:bCs/>
          <w:sz w:val="24"/>
          <w:szCs w:val="24"/>
        </w:rPr>
      </w:pPr>
      <w:r w:rsidRPr="002068B7">
        <w:rPr>
          <w:rFonts w:ascii="Times New Roman" w:hAnsi="Times New Roman" w:cs="Times New Roman"/>
          <w:bCs/>
          <w:sz w:val="24"/>
          <w:szCs w:val="24"/>
        </w:rPr>
        <w:t>дополнительная информация, которая не представлена непосредственно в балансе, отчете о прибылях и убытках, отчете об изменениях в капитале и отчете о движении денежных средств, но уместна в целях понимания любого из указанных отчетов.</w:t>
      </w:r>
    </w:p>
    <w:p w14:paraId="0181065B" w14:textId="77777777" w:rsidR="004254C7" w:rsidRPr="002068B7" w:rsidRDefault="00AF4957" w:rsidP="00AF4957">
      <w:pPr>
        <w:tabs>
          <w:tab w:val="left" w:pos="0"/>
          <w:tab w:val="left" w:pos="1134"/>
          <w:tab w:val="left" w:pos="1418"/>
        </w:tabs>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6.1.8. </w:t>
      </w:r>
      <w:r w:rsidR="004254C7" w:rsidRPr="002068B7">
        <w:rPr>
          <w:rFonts w:ascii="Times New Roman" w:hAnsi="Times New Roman" w:cs="Times New Roman"/>
          <w:bCs/>
          <w:sz w:val="24"/>
          <w:szCs w:val="24"/>
        </w:rPr>
        <w:t xml:space="preserve">Ошибки предыдущих периодов – это пропуски или искажения в финансовой отчетности для одного или более периодов, возникших вследствие неиспользования либо использования ненадлежащим образом надежной информации, которая имелась в наличии, когда финансовая отчетность за те периоды была утверждена к выпуску, и могла </w:t>
      </w:r>
      <w:r w:rsidR="004254C7" w:rsidRPr="002068B7">
        <w:rPr>
          <w:rFonts w:ascii="Times New Roman" w:hAnsi="Times New Roman" w:cs="Times New Roman"/>
          <w:bCs/>
          <w:sz w:val="24"/>
          <w:szCs w:val="24"/>
        </w:rPr>
        <w:lastRenderedPageBreak/>
        <w:t xml:space="preserve">обоснованно ожидаться быть полученной и </w:t>
      </w:r>
      <w:r w:rsidR="00491C59" w:rsidRPr="002068B7">
        <w:rPr>
          <w:rFonts w:ascii="Times New Roman" w:hAnsi="Times New Roman" w:cs="Times New Roman"/>
          <w:bCs/>
          <w:sz w:val="24"/>
          <w:szCs w:val="24"/>
        </w:rPr>
        <w:t>рассмотренной в ходе подготовки,</w:t>
      </w:r>
      <w:r w:rsidR="004254C7" w:rsidRPr="002068B7">
        <w:rPr>
          <w:rFonts w:ascii="Times New Roman" w:hAnsi="Times New Roman" w:cs="Times New Roman"/>
          <w:bCs/>
          <w:sz w:val="24"/>
          <w:szCs w:val="24"/>
        </w:rPr>
        <w:t xml:space="preserve"> и представления этой финансовой отчетности.</w:t>
      </w:r>
    </w:p>
    <w:p w14:paraId="4DDD72A0" w14:textId="77777777" w:rsidR="004254C7" w:rsidRPr="002068B7" w:rsidRDefault="004254C7" w:rsidP="00E47F90">
      <w:pPr>
        <w:tabs>
          <w:tab w:val="left" w:pos="426"/>
          <w:tab w:val="left" w:pos="1134"/>
          <w:tab w:val="left" w:pos="1418"/>
        </w:tabs>
        <w:autoSpaceDE w:val="0"/>
        <w:autoSpaceDN w:val="0"/>
        <w:adjustRightInd w:val="0"/>
        <w:spacing w:after="0" w:line="240" w:lineRule="auto"/>
        <w:jc w:val="both"/>
        <w:rPr>
          <w:rFonts w:ascii="Times New Roman" w:hAnsi="Times New Roman" w:cs="Times New Roman"/>
          <w:bCs/>
          <w:sz w:val="24"/>
          <w:szCs w:val="24"/>
        </w:rPr>
      </w:pPr>
      <w:r w:rsidRPr="002068B7">
        <w:rPr>
          <w:rFonts w:ascii="Times New Roman" w:hAnsi="Times New Roman" w:cs="Times New Roman"/>
          <w:bCs/>
          <w:sz w:val="24"/>
          <w:szCs w:val="24"/>
        </w:rPr>
        <w:tab/>
        <w:t>Существенной ошибкой в финансовой отчетности Общества признается сумма в размере более 2</w:t>
      </w:r>
      <w:r w:rsidR="00B01237">
        <w:rPr>
          <w:rFonts w:ascii="Times New Roman" w:hAnsi="Times New Roman" w:cs="Times New Roman"/>
          <w:bCs/>
          <w:sz w:val="24"/>
          <w:szCs w:val="24"/>
        </w:rPr>
        <w:t xml:space="preserve"> </w:t>
      </w:r>
      <w:r w:rsidRPr="002068B7">
        <w:rPr>
          <w:rFonts w:ascii="Times New Roman" w:hAnsi="Times New Roman" w:cs="Times New Roman"/>
          <w:bCs/>
          <w:sz w:val="24"/>
          <w:szCs w:val="24"/>
        </w:rPr>
        <w:t xml:space="preserve">% </w:t>
      </w:r>
      <w:r w:rsidR="00B01237">
        <w:rPr>
          <w:rFonts w:ascii="Times New Roman" w:hAnsi="Times New Roman" w:cs="Times New Roman"/>
          <w:bCs/>
          <w:sz w:val="24"/>
          <w:szCs w:val="24"/>
        </w:rPr>
        <w:t xml:space="preserve">(два процента) </w:t>
      </w:r>
      <w:r w:rsidRPr="002068B7">
        <w:rPr>
          <w:rFonts w:ascii="Times New Roman" w:hAnsi="Times New Roman" w:cs="Times New Roman"/>
          <w:bCs/>
          <w:sz w:val="24"/>
          <w:szCs w:val="24"/>
        </w:rPr>
        <w:t>от дохода по основной деятельности предыдущего отчетного периода. Исправление существенной ошибки, относящейся к предыдущим периодам, производится ретроспективно в первом комплекте финансовой отчетности, утвержденной к выпуску, после обнаружения посредством корректировки входящего (начального) сальдо активов, обязательств и капитала.</w:t>
      </w:r>
    </w:p>
    <w:p w14:paraId="43834C5A" w14:textId="77777777" w:rsidR="004254C7" w:rsidRPr="002068B7" w:rsidRDefault="004254C7" w:rsidP="00E47F90">
      <w:pPr>
        <w:tabs>
          <w:tab w:val="left" w:pos="709"/>
          <w:tab w:val="left" w:pos="1134"/>
        </w:tabs>
        <w:autoSpaceDE w:val="0"/>
        <w:autoSpaceDN w:val="0"/>
        <w:adjustRightInd w:val="0"/>
        <w:spacing w:after="0" w:line="240" w:lineRule="auto"/>
        <w:ind w:left="720"/>
        <w:jc w:val="both"/>
        <w:rPr>
          <w:rFonts w:ascii="Times New Roman" w:hAnsi="Times New Roman" w:cs="Times New Roman"/>
          <w:bCs/>
          <w:sz w:val="24"/>
          <w:szCs w:val="24"/>
        </w:rPr>
      </w:pPr>
    </w:p>
    <w:p w14:paraId="1F14F10A" w14:textId="77777777" w:rsidR="004254C7" w:rsidRPr="002068B7" w:rsidRDefault="004254C7" w:rsidP="00E47F90">
      <w:pPr>
        <w:tabs>
          <w:tab w:val="left" w:pos="1134"/>
          <w:tab w:val="left" w:pos="1418"/>
        </w:tabs>
        <w:autoSpaceDE w:val="0"/>
        <w:autoSpaceDN w:val="0"/>
        <w:adjustRightInd w:val="0"/>
        <w:spacing w:after="0" w:line="240" w:lineRule="auto"/>
        <w:ind w:left="360"/>
        <w:jc w:val="both"/>
        <w:rPr>
          <w:rFonts w:ascii="Times New Roman" w:hAnsi="Times New Roman" w:cs="Times New Roman"/>
          <w:bCs/>
          <w:sz w:val="24"/>
          <w:szCs w:val="24"/>
        </w:rPr>
      </w:pPr>
    </w:p>
    <w:p w14:paraId="016FC608" w14:textId="77777777" w:rsidR="004254C7" w:rsidRPr="002068B7" w:rsidRDefault="004254C7" w:rsidP="00E47F90">
      <w:pPr>
        <w:numPr>
          <w:ilvl w:val="1"/>
          <w:numId w:val="4"/>
        </w:numPr>
        <w:tabs>
          <w:tab w:val="left" w:pos="1134"/>
          <w:tab w:val="left" w:pos="1418"/>
        </w:tabs>
        <w:autoSpaceDE w:val="0"/>
        <w:autoSpaceDN w:val="0"/>
        <w:adjustRightInd w:val="0"/>
        <w:spacing w:after="0" w:line="240" w:lineRule="auto"/>
        <w:ind w:hanging="71"/>
        <w:rPr>
          <w:rFonts w:ascii="Times New Roman" w:hAnsi="Times New Roman" w:cs="Times New Roman"/>
          <w:b/>
          <w:bCs/>
          <w:sz w:val="24"/>
          <w:szCs w:val="24"/>
        </w:rPr>
      </w:pPr>
      <w:r w:rsidRPr="002068B7">
        <w:rPr>
          <w:rFonts w:ascii="Times New Roman" w:hAnsi="Times New Roman" w:cs="Times New Roman"/>
          <w:b/>
          <w:bCs/>
          <w:sz w:val="24"/>
          <w:szCs w:val="24"/>
        </w:rPr>
        <w:t>Учет денежных средств</w:t>
      </w:r>
    </w:p>
    <w:p w14:paraId="380CD9A1" w14:textId="77777777" w:rsidR="004254C7" w:rsidRPr="002068B7" w:rsidRDefault="004254C7" w:rsidP="00E47F90">
      <w:pPr>
        <w:tabs>
          <w:tab w:val="left" w:pos="1134"/>
          <w:tab w:val="left" w:pos="1418"/>
        </w:tabs>
        <w:autoSpaceDE w:val="0"/>
        <w:autoSpaceDN w:val="0"/>
        <w:adjustRightInd w:val="0"/>
        <w:spacing w:after="0" w:line="240" w:lineRule="auto"/>
        <w:ind w:left="780"/>
        <w:rPr>
          <w:rFonts w:ascii="Times New Roman" w:hAnsi="Times New Roman" w:cs="Times New Roman"/>
          <w:b/>
          <w:bCs/>
          <w:sz w:val="24"/>
          <w:szCs w:val="24"/>
        </w:rPr>
      </w:pPr>
    </w:p>
    <w:p w14:paraId="6005BC38" w14:textId="77777777" w:rsidR="004254C7" w:rsidRPr="002068B7" w:rsidRDefault="00A409C3" w:rsidP="00A409C3">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6.2.1. </w:t>
      </w:r>
      <w:r w:rsidR="004254C7" w:rsidRPr="002068B7">
        <w:rPr>
          <w:rFonts w:ascii="Times New Roman" w:hAnsi="Times New Roman" w:cs="Times New Roman"/>
          <w:bCs/>
          <w:sz w:val="24"/>
          <w:szCs w:val="24"/>
        </w:rPr>
        <w:t>Денежные средства Общества включают денежные средства в кассе и на расчетных счетах в тенге и в валюте, денежные средства на депозитных счетах (на срок до 3-х месяцев), денежные средства на прочих счетах и денежные средства в пути.</w:t>
      </w:r>
    </w:p>
    <w:p w14:paraId="5712A7A1" w14:textId="77777777" w:rsidR="004254C7" w:rsidRPr="002068B7" w:rsidRDefault="00A409C3" w:rsidP="00A409C3">
      <w:pPr>
        <w:widowControl w:val="0"/>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6.2.2. </w:t>
      </w:r>
      <w:r w:rsidR="004254C7" w:rsidRPr="002068B7">
        <w:rPr>
          <w:rFonts w:ascii="Times New Roman" w:hAnsi="Times New Roman" w:cs="Times New Roman"/>
          <w:sz w:val="24"/>
          <w:szCs w:val="24"/>
        </w:rPr>
        <w:t>Ведение кассовых операций о</w:t>
      </w:r>
      <w:r w:rsidR="00EE040E">
        <w:rPr>
          <w:rFonts w:ascii="Times New Roman" w:hAnsi="Times New Roman" w:cs="Times New Roman"/>
          <w:sz w:val="24"/>
          <w:szCs w:val="24"/>
        </w:rPr>
        <w:t xml:space="preserve">существляется в соответствии с </w:t>
      </w:r>
      <w:r w:rsidR="004254C7" w:rsidRPr="002068B7">
        <w:rPr>
          <w:rFonts w:ascii="Times New Roman" w:hAnsi="Times New Roman" w:cs="Times New Roman"/>
          <w:sz w:val="24"/>
          <w:szCs w:val="24"/>
        </w:rPr>
        <w:t xml:space="preserve">Правилами ведения бухгалтерского учета, утвержденными приказом Министерства финансов </w:t>
      </w:r>
      <w:r w:rsidR="004254C7" w:rsidRPr="002068B7">
        <w:rPr>
          <w:rFonts w:ascii="Times New Roman" w:hAnsi="Times New Roman" w:cs="Times New Roman"/>
          <w:bCs/>
          <w:sz w:val="24"/>
          <w:szCs w:val="24"/>
        </w:rPr>
        <w:t>Республики Казахстан</w:t>
      </w:r>
      <w:r w:rsidR="004254C7" w:rsidRPr="002068B7">
        <w:rPr>
          <w:rFonts w:ascii="Times New Roman" w:hAnsi="Times New Roman" w:cs="Times New Roman"/>
          <w:sz w:val="24"/>
          <w:szCs w:val="24"/>
        </w:rPr>
        <w:t xml:space="preserve"> </w:t>
      </w:r>
      <w:r w:rsidR="004254C7" w:rsidRPr="0025700F">
        <w:rPr>
          <w:rFonts w:ascii="Times New Roman" w:hAnsi="Times New Roman" w:cs="Times New Roman"/>
          <w:sz w:val="24"/>
          <w:szCs w:val="24"/>
        </w:rPr>
        <w:t xml:space="preserve">от </w:t>
      </w:r>
      <w:r w:rsidR="00A36125">
        <w:rPr>
          <w:rFonts w:ascii="Times New Roman" w:hAnsi="Times New Roman" w:cs="Times New Roman"/>
          <w:sz w:val="24"/>
          <w:szCs w:val="24"/>
        </w:rPr>
        <w:t>31</w:t>
      </w:r>
      <w:r w:rsidR="004254C7" w:rsidRPr="0025700F">
        <w:rPr>
          <w:rFonts w:ascii="Times New Roman" w:hAnsi="Times New Roman" w:cs="Times New Roman"/>
          <w:sz w:val="24"/>
          <w:szCs w:val="24"/>
        </w:rPr>
        <w:t>.0</w:t>
      </w:r>
      <w:r w:rsidR="00A36125">
        <w:rPr>
          <w:rFonts w:ascii="Times New Roman" w:hAnsi="Times New Roman" w:cs="Times New Roman"/>
          <w:sz w:val="24"/>
          <w:szCs w:val="24"/>
        </w:rPr>
        <w:t>3</w:t>
      </w:r>
      <w:r w:rsidR="004254C7" w:rsidRPr="0025700F">
        <w:rPr>
          <w:rFonts w:ascii="Times New Roman" w:hAnsi="Times New Roman" w:cs="Times New Roman"/>
          <w:sz w:val="24"/>
          <w:szCs w:val="24"/>
        </w:rPr>
        <w:t>.20</w:t>
      </w:r>
      <w:r w:rsidR="00A36125">
        <w:rPr>
          <w:rFonts w:ascii="Times New Roman" w:hAnsi="Times New Roman" w:cs="Times New Roman"/>
          <w:sz w:val="24"/>
          <w:szCs w:val="24"/>
        </w:rPr>
        <w:t>15</w:t>
      </w:r>
      <w:r w:rsidR="00EE040E">
        <w:rPr>
          <w:rFonts w:ascii="Times New Roman" w:hAnsi="Times New Roman" w:cs="Times New Roman"/>
          <w:sz w:val="24"/>
          <w:szCs w:val="24"/>
        </w:rPr>
        <w:t xml:space="preserve"> </w:t>
      </w:r>
      <w:r w:rsidR="004254C7" w:rsidRPr="0025700F">
        <w:rPr>
          <w:rFonts w:ascii="Times New Roman" w:hAnsi="Times New Roman" w:cs="Times New Roman"/>
          <w:sz w:val="24"/>
          <w:szCs w:val="24"/>
        </w:rPr>
        <w:t>г. №</w:t>
      </w:r>
      <w:r w:rsidR="00A36125">
        <w:rPr>
          <w:rFonts w:ascii="Times New Roman" w:hAnsi="Times New Roman" w:cs="Times New Roman"/>
          <w:sz w:val="24"/>
          <w:szCs w:val="24"/>
        </w:rPr>
        <w:t xml:space="preserve"> 241</w:t>
      </w:r>
      <w:r w:rsidR="004254C7" w:rsidRPr="0025700F">
        <w:rPr>
          <w:rFonts w:ascii="Times New Roman" w:hAnsi="Times New Roman" w:cs="Times New Roman"/>
          <w:sz w:val="24"/>
          <w:szCs w:val="24"/>
        </w:rPr>
        <w:t>.</w:t>
      </w:r>
    </w:p>
    <w:p w14:paraId="01B5ABED" w14:textId="77777777" w:rsidR="004254C7" w:rsidRPr="002068B7" w:rsidRDefault="00CD0DB9" w:rsidP="00CD0DB9">
      <w:pPr>
        <w:widowControl w:val="0"/>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6.2.3. </w:t>
      </w:r>
      <w:r w:rsidR="004254C7" w:rsidRPr="002068B7">
        <w:rPr>
          <w:rFonts w:ascii="Times New Roman" w:hAnsi="Times New Roman" w:cs="Times New Roman"/>
          <w:sz w:val="24"/>
          <w:szCs w:val="24"/>
        </w:rPr>
        <w:t>Выдача наличных денег в подотчет производится:</w:t>
      </w:r>
    </w:p>
    <w:p w14:paraId="31914DCF" w14:textId="77777777" w:rsidR="004254C7" w:rsidRPr="002068B7" w:rsidRDefault="004254C7" w:rsidP="00E47F90">
      <w:pPr>
        <w:widowControl w:val="0"/>
        <w:numPr>
          <w:ilvl w:val="0"/>
          <w:numId w:val="16"/>
        </w:numPr>
        <w:tabs>
          <w:tab w:val="left" w:pos="0"/>
          <w:tab w:val="left" w:pos="426"/>
        </w:tabs>
        <w:spacing w:after="0" w:line="240" w:lineRule="auto"/>
        <w:ind w:left="0" w:firstLine="360"/>
        <w:jc w:val="both"/>
        <w:rPr>
          <w:rFonts w:ascii="Times New Roman" w:hAnsi="Times New Roman" w:cs="Times New Roman"/>
          <w:sz w:val="24"/>
          <w:szCs w:val="24"/>
        </w:rPr>
      </w:pPr>
      <w:r w:rsidRPr="002068B7">
        <w:rPr>
          <w:rFonts w:ascii="Times New Roman" w:hAnsi="Times New Roman" w:cs="Times New Roman"/>
          <w:sz w:val="24"/>
          <w:szCs w:val="24"/>
        </w:rPr>
        <w:t>на расходы, связанные со служебными командировками – в пределах сумм, причитающихся на эти цели;</w:t>
      </w:r>
    </w:p>
    <w:p w14:paraId="2E62C636" w14:textId="77777777" w:rsidR="004254C7" w:rsidRPr="002068B7" w:rsidRDefault="004254C7" w:rsidP="00E47F90">
      <w:pPr>
        <w:widowControl w:val="0"/>
        <w:numPr>
          <w:ilvl w:val="0"/>
          <w:numId w:val="16"/>
        </w:numPr>
        <w:tabs>
          <w:tab w:val="left" w:pos="426"/>
        </w:tabs>
        <w:spacing w:after="0" w:line="240" w:lineRule="auto"/>
        <w:ind w:left="0" w:firstLine="360"/>
        <w:jc w:val="both"/>
        <w:rPr>
          <w:rFonts w:ascii="Times New Roman" w:hAnsi="Times New Roman" w:cs="Times New Roman"/>
          <w:sz w:val="24"/>
          <w:szCs w:val="24"/>
        </w:rPr>
      </w:pPr>
      <w:r w:rsidRPr="002068B7">
        <w:rPr>
          <w:rFonts w:ascii="Times New Roman" w:hAnsi="Times New Roman" w:cs="Times New Roman"/>
          <w:sz w:val="24"/>
          <w:szCs w:val="24"/>
        </w:rPr>
        <w:t>на операционные и хозяйственные расходы – на основании служебной записки начальника отдела, согласованной с Председателем Правления.</w:t>
      </w:r>
    </w:p>
    <w:p w14:paraId="1E5ABF17" w14:textId="77777777" w:rsidR="004254C7" w:rsidRPr="002068B7" w:rsidRDefault="00CD0DB9" w:rsidP="00CD0DB9">
      <w:pPr>
        <w:widowControl w:val="0"/>
        <w:tabs>
          <w:tab w:val="left" w:pos="426"/>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6.2.4. </w:t>
      </w:r>
      <w:r w:rsidR="004254C7" w:rsidRPr="002068B7">
        <w:rPr>
          <w:rFonts w:ascii="Times New Roman" w:hAnsi="Times New Roman" w:cs="Times New Roman"/>
          <w:sz w:val="24"/>
          <w:szCs w:val="24"/>
        </w:rPr>
        <w:t>Не использованные подотчетные суммы должны быть сданы в кассу не позднее трех дней по окончании месяца, на который они выдавались.</w:t>
      </w:r>
    </w:p>
    <w:p w14:paraId="1A61950C" w14:textId="77777777" w:rsidR="004254C7" w:rsidRPr="002068B7" w:rsidRDefault="004254C7" w:rsidP="00E47F90">
      <w:pPr>
        <w:widowControl w:val="0"/>
        <w:tabs>
          <w:tab w:val="left" w:pos="426"/>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Выдача наличных денег под отчет производится при условии полного отчета по ранее выданным под отчет суммам.</w:t>
      </w:r>
    </w:p>
    <w:p w14:paraId="2C9FAFF9" w14:textId="77777777" w:rsidR="004254C7" w:rsidRPr="002068B7" w:rsidRDefault="00407ECB" w:rsidP="00407ECB">
      <w:pPr>
        <w:widowControl w:val="0"/>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6.2.5. </w:t>
      </w:r>
      <w:r w:rsidR="004254C7" w:rsidRPr="002068B7">
        <w:rPr>
          <w:rFonts w:ascii="Times New Roman" w:hAnsi="Times New Roman" w:cs="Times New Roman"/>
          <w:sz w:val="24"/>
          <w:szCs w:val="24"/>
        </w:rPr>
        <w:t xml:space="preserve">Отчет кассира составляется на ежедневной основе при наличии операций по кассе. </w:t>
      </w:r>
    </w:p>
    <w:p w14:paraId="052EA94B" w14:textId="77777777" w:rsidR="004254C7" w:rsidRPr="002068B7" w:rsidRDefault="00407ECB" w:rsidP="00407ECB">
      <w:pPr>
        <w:widowControl w:val="0"/>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6.2.6. </w:t>
      </w:r>
      <w:r w:rsidR="004254C7" w:rsidRPr="002068B7">
        <w:rPr>
          <w:rFonts w:ascii="Times New Roman" w:hAnsi="Times New Roman" w:cs="Times New Roman"/>
          <w:sz w:val="24"/>
          <w:szCs w:val="24"/>
        </w:rPr>
        <w:t xml:space="preserve">Материально ответственным лицом по учету наличных денег в кассе, является главный специалист </w:t>
      </w:r>
      <w:r w:rsidR="00EE040E" w:rsidRPr="002068B7">
        <w:rPr>
          <w:rFonts w:ascii="Times New Roman" w:hAnsi="Times New Roman" w:cs="Times New Roman"/>
          <w:bCs/>
          <w:sz w:val="24"/>
          <w:szCs w:val="24"/>
        </w:rPr>
        <w:t>соответствующего</w:t>
      </w:r>
      <w:r w:rsidR="00EE040E">
        <w:rPr>
          <w:rFonts w:ascii="Times New Roman" w:hAnsi="Times New Roman" w:cs="Times New Roman"/>
          <w:sz w:val="24"/>
          <w:szCs w:val="24"/>
        </w:rPr>
        <w:t xml:space="preserve"> структурного подразделения</w:t>
      </w:r>
      <w:r w:rsidR="004254C7" w:rsidRPr="002068B7">
        <w:rPr>
          <w:rFonts w:ascii="Times New Roman" w:hAnsi="Times New Roman" w:cs="Times New Roman"/>
          <w:sz w:val="24"/>
          <w:szCs w:val="24"/>
        </w:rPr>
        <w:t>, в должностные обязанности которого входят функции кассира:</w:t>
      </w:r>
      <w:r w:rsidR="00EE040E">
        <w:rPr>
          <w:rFonts w:ascii="Times New Roman" w:hAnsi="Times New Roman" w:cs="Times New Roman"/>
          <w:sz w:val="24"/>
          <w:szCs w:val="24"/>
        </w:rPr>
        <w:t xml:space="preserve"> </w:t>
      </w:r>
    </w:p>
    <w:p w14:paraId="6A2160CF" w14:textId="77777777" w:rsidR="004254C7" w:rsidRPr="002068B7" w:rsidRDefault="004254C7" w:rsidP="00E47F90">
      <w:pPr>
        <w:tabs>
          <w:tab w:val="num" w:pos="0"/>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1) проверка правильности оформления приходных и расходных кассовых ордеров, наличия и подлинности подписей, приложений, перечисленных в ордерах;</w:t>
      </w:r>
    </w:p>
    <w:p w14:paraId="1D8BD8BE" w14:textId="77777777" w:rsidR="004254C7" w:rsidRPr="002068B7" w:rsidRDefault="004254C7" w:rsidP="00E47F90">
      <w:pPr>
        <w:tabs>
          <w:tab w:val="num" w:pos="0"/>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2) принятие или выдача денежных средств;</w:t>
      </w:r>
    </w:p>
    <w:p w14:paraId="1906A7F3" w14:textId="77777777" w:rsidR="004254C7" w:rsidRPr="002068B7" w:rsidRDefault="004254C7" w:rsidP="00E47F90">
      <w:pPr>
        <w:tabs>
          <w:tab w:val="num" w:pos="0"/>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3) регистрация кассовых операций в кассовой книге;</w:t>
      </w:r>
    </w:p>
    <w:p w14:paraId="2F65CE39" w14:textId="77777777" w:rsidR="004254C7" w:rsidRPr="002068B7" w:rsidRDefault="004254C7" w:rsidP="00E47F90">
      <w:pPr>
        <w:tabs>
          <w:tab w:val="num" w:pos="0"/>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4) сдача наличных денег в банк и другие функции, предусмотренные должностной инструкцией.</w:t>
      </w:r>
    </w:p>
    <w:p w14:paraId="6FA53C57" w14:textId="77777777" w:rsidR="004254C7" w:rsidRPr="002068B7" w:rsidRDefault="00407ECB" w:rsidP="00407ECB">
      <w:pPr>
        <w:widowControl w:val="0"/>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6.2.7. </w:t>
      </w:r>
      <w:r w:rsidR="004254C7" w:rsidRPr="002068B7">
        <w:rPr>
          <w:rFonts w:ascii="Times New Roman" w:hAnsi="Times New Roman" w:cs="Times New Roman"/>
          <w:sz w:val="24"/>
          <w:szCs w:val="24"/>
        </w:rPr>
        <w:t>Порядок совершения и оформления банковских операций в Обществе регулируются правилами банков.</w:t>
      </w:r>
    </w:p>
    <w:p w14:paraId="3108DB6E" w14:textId="77777777" w:rsidR="004254C7" w:rsidRPr="002068B7" w:rsidRDefault="004254C7" w:rsidP="00E47F90">
      <w:pPr>
        <w:spacing w:after="0" w:line="240" w:lineRule="auto"/>
        <w:ind w:left="709"/>
        <w:jc w:val="both"/>
        <w:rPr>
          <w:rFonts w:ascii="Times New Roman" w:hAnsi="Times New Roman" w:cs="Times New Roman"/>
          <w:sz w:val="24"/>
          <w:szCs w:val="24"/>
        </w:rPr>
      </w:pPr>
    </w:p>
    <w:p w14:paraId="3BD6CE52" w14:textId="77777777" w:rsidR="004254C7" w:rsidRPr="002068B7" w:rsidRDefault="004254C7" w:rsidP="00E47F90">
      <w:pPr>
        <w:pStyle w:val="1"/>
        <w:spacing w:before="0" w:after="0"/>
        <w:ind w:firstLine="709"/>
        <w:rPr>
          <w:rFonts w:ascii="Times New Roman" w:hAnsi="Times New Roman"/>
          <w:sz w:val="24"/>
          <w:szCs w:val="24"/>
          <w:lang w:val="ru-RU"/>
        </w:rPr>
      </w:pPr>
    </w:p>
    <w:p w14:paraId="3AB604F1" w14:textId="77777777" w:rsidR="004254C7" w:rsidRPr="002068B7" w:rsidRDefault="004254C7" w:rsidP="00E47F90">
      <w:pPr>
        <w:pStyle w:val="1"/>
        <w:numPr>
          <w:ilvl w:val="1"/>
          <w:numId w:val="4"/>
        </w:numPr>
        <w:spacing w:before="0" w:after="0"/>
        <w:rPr>
          <w:rFonts w:ascii="Times New Roman" w:hAnsi="Times New Roman"/>
          <w:sz w:val="24"/>
          <w:szCs w:val="24"/>
          <w:lang w:val="ru-RU"/>
        </w:rPr>
      </w:pPr>
      <w:r w:rsidRPr="002068B7">
        <w:rPr>
          <w:rFonts w:ascii="Times New Roman" w:hAnsi="Times New Roman"/>
          <w:caps w:val="0"/>
          <w:sz w:val="24"/>
          <w:szCs w:val="24"/>
          <w:lang w:val="ru-RU"/>
        </w:rPr>
        <w:t xml:space="preserve">Основные средства </w:t>
      </w:r>
      <w:r w:rsidRPr="002068B7">
        <w:rPr>
          <w:rFonts w:ascii="Times New Roman" w:hAnsi="Times New Roman"/>
          <w:sz w:val="24"/>
          <w:szCs w:val="24"/>
          <w:lang w:val="ru-RU"/>
        </w:rPr>
        <w:t>(ОС)</w:t>
      </w:r>
    </w:p>
    <w:p w14:paraId="73E873A1" w14:textId="77777777" w:rsidR="004254C7" w:rsidRPr="002068B7" w:rsidRDefault="004254C7" w:rsidP="00E47F90">
      <w:pPr>
        <w:spacing w:after="0" w:line="240" w:lineRule="auto"/>
        <w:rPr>
          <w:rFonts w:ascii="Times New Roman" w:hAnsi="Times New Roman" w:cs="Times New Roman"/>
          <w:sz w:val="24"/>
          <w:szCs w:val="24"/>
        </w:rPr>
      </w:pPr>
    </w:p>
    <w:p w14:paraId="37A8DEC6" w14:textId="77777777" w:rsidR="004254C7" w:rsidRPr="002068B7" w:rsidRDefault="004254C7" w:rsidP="001A4E9B">
      <w:pPr>
        <w:tabs>
          <w:tab w:val="left" w:pos="1134"/>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ОС представляют собой материальные активы, которые:</w:t>
      </w:r>
    </w:p>
    <w:p w14:paraId="6477325C" w14:textId="77777777" w:rsidR="004254C7" w:rsidRPr="002068B7" w:rsidRDefault="004254C7" w:rsidP="00E47F90">
      <w:pPr>
        <w:numPr>
          <w:ilvl w:val="0"/>
          <w:numId w:val="17"/>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предназначены для использования в производстве или поставки товаров и предоставления услуг, для сдачи в аренду </w:t>
      </w:r>
      <w:r w:rsidR="00B750AE" w:rsidRPr="002068B7">
        <w:rPr>
          <w:rFonts w:ascii="Times New Roman" w:hAnsi="Times New Roman" w:cs="Times New Roman"/>
          <w:sz w:val="24"/>
          <w:szCs w:val="24"/>
        </w:rPr>
        <w:t>другим лицам</w:t>
      </w:r>
      <w:r w:rsidRPr="002068B7">
        <w:rPr>
          <w:rFonts w:ascii="Times New Roman" w:hAnsi="Times New Roman" w:cs="Times New Roman"/>
          <w:sz w:val="24"/>
          <w:szCs w:val="24"/>
        </w:rPr>
        <w:t xml:space="preserve"> или </w:t>
      </w:r>
      <w:r w:rsidR="00B750AE" w:rsidRPr="002068B7">
        <w:rPr>
          <w:rFonts w:ascii="Times New Roman" w:hAnsi="Times New Roman" w:cs="Times New Roman"/>
          <w:sz w:val="24"/>
          <w:szCs w:val="24"/>
        </w:rPr>
        <w:t>в административных</w:t>
      </w:r>
      <w:r w:rsidRPr="002068B7">
        <w:rPr>
          <w:rFonts w:ascii="Times New Roman" w:hAnsi="Times New Roman" w:cs="Times New Roman"/>
          <w:sz w:val="24"/>
          <w:szCs w:val="24"/>
        </w:rPr>
        <w:t xml:space="preserve"> целях; и</w:t>
      </w:r>
    </w:p>
    <w:p w14:paraId="4BD3EADB" w14:textId="77777777" w:rsidR="004254C7" w:rsidRPr="002068B7" w:rsidRDefault="004254C7" w:rsidP="00E47F90">
      <w:pPr>
        <w:pStyle w:val="boldoutline"/>
        <w:numPr>
          <w:ilvl w:val="0"/>
          <w:numId w:val="17"/>
        </w:numPr>
        <w:tabs>
          <w:tab w:val="left" w:pos="1134"/>
        </w:tabs>
        <w:spacing w:after="0"/>
        <w:ind w:left="0" w:firstLine="709"/>
        <w:rPr>
          <w:b w:val="0"/>
          <w:i w:val="0"/>
          <w:sz w:val="24"/>
          <w:szCs w:val="24"/>
        </w:rPr>
      </w:pPr>
      <w:r w:rsidRPr="002068B7">
        <w:rPr>
          <w:b w:val="0"/>
          <w:i w:val="0"/>
          <w:sz w:val="24"/>
          <w:szCs w:val="24"/>
        </w:rPr>
        <w:t>предполагаются к использованию течение более чем одного отчетного периода.</w:t>
      </w:r>
    </w:p>
    <w:p w14:paraId="1BE5C1EE" w14:textId="77777777" w:rsidR="004254C7" w:rsidRPr="002068B7" w:rsidRDefault="004254C7" w:rsidP="00E47F90">
      <w:pPr>
        <w:spacing w:after="0" w:line="240" w:lineRule="auto"/>
        <w:ind w:firstLine="709"/>
        <w:jc w:val="both"/>
        <w:rPr>
          <w:rFonts w:ascii="Times New Roman" w:hAnsi="Times New Roman" w:cs="Times New Roman"/>
          <w:b/>
          <w:sz w:val="24"/>
          <w:szCs w:val="24"/>
        </w:rPr>
      </w:pPr>
    </w:p>
    <w:p w14:paraId="584D904A"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6.3.1. Признание объектов ОС</w:t>
      </w:r>
    </w:p>
    <w:p w14:paraId="32A55601" w14:textId="77777777" w:rsidR="004254C7" w:rsidRPr="002068B7" w:rsidRDefault="004254C7" w:rsidP="00E47F90">
      <w:pPr>
        <w:spacing w:after="0" w:line="240" w:lineRule="auto"/>
        <w:ind w:firstLine="709"/>
        <w:jc w:val="both"/>
        <w:rPr>
          <w:rFonts w:ascii="Times New Roman" w:hAnsi="Times New Roman" w:cs="Times New Roman"/>
          <w:b/>
          <w:sz w:val="24"/>
          <w:szCs w:val="24"/>
        </w:rPr>
      </w:pPr>
    </w:p>
    <w:p w14:paraId="0BE12627" w14:textId="77777777" w:rsidR="004254C7" w:rsidRPr="002068B7" w:rsidRDefault="004254C7" w:rsidP="0002648E">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Себестоимость объекта ОС подлежит признанию в качестве актива только в том случае, если:</w:t>
      </w:r>
    </w:p>
    <w:p w14:paraId="57816C13" w14:textId="77777777" w:rsidR="004254C7" w:rsidRPr="002068B7" w:rsidRDefault="004254C7" w:rsidP="00E47F90">
      <w:pPr>
        <w:numPr>
          <w:ilvl w:val="0"/>
          <w:numId w:val="18"/>
        </w:numPr>
        <w:tabs>
          <w:tab w:val="left" w:pos="993"/>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поступление в Общество связанных с данным объектом будущих экономических выгод является вероятным; и</w:t>
      </w:r>
    </w:p>
    <w:p w14:paraId="1B1C00CD" w14:textId="77777777" w:rsidR="004254C7" w:rsidRPr="002068B7" w:rsidRDefault="004254C7" w:rsidP="00E47F90">
      <w:pPr>
        <w:numPr>
          <w:ilvl w:val="0"/>
          <w:numId w:val="18"/>
        </w:numPr>
        <w:tabs>
          <w:tab w:val="left" w:pos="993"/>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себестоимость данного объекта ОС может быть достоверно оценена.</w:t>
      </w:r>
    </w:p>
    <w:p w14:paraId="1C578188"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Если объект ОС не приносит экономической выгоды, то затраты на его приобретение списываются на расходы отчетного периода.</w:t>
      </w:r>
    </w:p>
    <w:p w14:paraId="6410F5B4"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Крупные запасные части и резервное оборудование классифицируются как ОС, если Общество рассчитывает использовать их в течение более одного периода. Также, если сервисное оборудование и запасные части могут использоваться только в связи с эксплуатацией объекта ОС, они учитываются как ОС. </w:t>
      </w:r>
    </w:p>
    <w:p w14:paraId="79AED62D"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оценивает все свои затраты, относящиеся к ОС, по мере возникновения таких затрат. Такие затраты включают затраты, понесенные первоначально в связи с приобретением или строительством объекта ОС, а также затраты, понесенные в последующем в связи с достройкой, частичным замещением или обслуживанием этого объекта.</w:t>
      </w:r>
    </w:p>
    <w:p w14:paraId="435B69BE" w14:textId="77777777" w:rsidR="004254C7" w:rsidRPr="002068B7" w:rsidRDefault="004254C7" w:rsidP="00E47F90">
      <w:pPr>
        <w:spacing w:after="0" w:line="240" w:lineRule="auto"/>
        <w:ind w:firstLine="709"/>
        <w:jc w:val="both"/>
        <w:rPr>
          <w:rFonts w:ascii="Times New Roman" w:hAnsi="Times New Roman" w:cs="Times New Roman"/>
          <w:b/>
          <w:sz w:val="24"/>
          <w:szCs w:val="24"/>
        </w:rPr>
      </w:pPr>
    </w:p>
    <w:p w14:paraId="24F47F5B"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6.3.2. Классификация ОС</w:t>
      </w:r>
    </w:p>
    <w:p w14:paraId="52C69E06" w14:textId="77777777" w:rsidR="004254C7" w:rsidRPr="002068B7" w:rsidRDefault="004254C7" w:rsidP="00E47F90">
      <w:pPr>
        <w:spacing w:after="0" w:line="240" w:lineRule="auto"/>
        <w:ind w:firstLine="709"/>
        <w:jc w:val="both"/>
        <w:rPr>
          <w:rFonts w:ascii="Times New Roman" w:hAnsi="Times New Roman" w:cs="Times New Roman"/>
          <w:b/>
          <w:sz w:val="24"/>
          <w:szCs w:val="24"/>
        </w:rPr>
      </w:pPr>
    </w:p>
    <w:p w14:paraId="28A92F76" w14:textId="77777777" w:rsidR="004254C7" w:rsidRPr="002068B7" w:rsidRDefault="004254C7" w:rsidP="0002648E">
      <w:pPr>
        <w:tabs>
          <w:tab w:val="left" w:pos="1134"/>
        </w:tabs>
        <w:spacing w:after="0" w:line="240" w:lineRule="auto"/>
        <w:ind w:firstLine="709"/>
        <w:jc w:val="both"/>
        <w:rPr>
          <w:rFonts w:ascii="Times New Roman" w:hAnsi="Times New Roman" w:cs="Times New Roman"/>
          <w:sz w:val="24"/>
          <w:szCs w:val="24"/>
        </w:rPr>
      </w:pPr>
      <w:bookmarkStart w:id="39" w:name="OLE_LINK4"/>
      <w:bookmarkStart w:id="40" w:name="OLE_LINK3"/>
      <w:r w:rsidRPr="002068B7">
        <w:rPr>
          <w:rFonts w:ascii="Times New Roman" w:hAnsi="Times New Roman" w:cs="Times New Roman"/>
          <w:sz w:val="24"/>
          <w:szCs w:val="24"/>
        </w:rPr>
        <w:t>Для целей составления финансовой отчетности Общества применяет следующую классификацию ОС:</w:t>
      </w:r>
    </w:p>
    <w:bookmarkEnd w:id="39"/>
    <w:bookmarkEnd w:id="40"/>
    <w:p w14:paraId="7D8E8F31" w14:textId="77777777" w:rsidR="004254C7" w:rsidRPr="002068B7" w:rsidRDefault="004254C7" w:rsidP="00E47F90">
      <w:pPr>
        <w:numPr>
          <w:ilvl w:val="0"/>
          <w:numId w:val="19"/>
        </w:numPr>
        <w:tabs>
          <w:tab w:val="clear" w:pos="720"/>
          <w:tab w:val="num" w:pos="1134"/>
        </w:tabs>
        <w:spacing w:after="0" w:line="240" w:lineRule="auto"/>
        <w:ind w:left="0" w:firstLine="709"/>
        <w:jc w:val="both"/>
        <w:rPr>
          <w:rFonts w:ascii="Times New Roman" w:eastAsia="Arial Unicode MS" w:hAnsi="Times New Roman" w:cs="Times New Roman"/>
          <w:sz w:val="24"/>
          <w:szCs w:val="24"/>
          <w:lang w:val="en-US"/>
        </w:rPr>
      </w:pPr>
      <w:r w:rsidRPr="002068B7">
        <w:rPr>
          <w:rFonts w:ascii="Times New Roman" w:hAnsi="Times New Roman" w:cs="Times New Roman"/>
          <w:snapToGrid w:val="0"/>
          <w:sz w:val="24"/>
          <w:szCs w:val="24"/>
        </w:rPr>
        <w:t>земля;</w:t>
      </w:r>
    </w:p>
    <w:p w14:paraId="61183605" w14:textId="77777777" w:rsidR="004254C7" w:rsidRPr="002068B7" w:rsidRDefault="004254C7" w:rsidP="00E47F90">
      <w:pPr>
        <w:numPr>
          <w:ilvl w:val="0"/>
          <w:numId w:val="19"/>
        </w:numPr>
        <w:tabs>
          <w:tab w:val="clear" w:pos="720"/>
          <w:tab w:val="num" w:pos="1134"/>
        </w:tabs>
        <w:spacing w:after="0" w:line="240" w:lineRule="auto"/>
        <w:ind w:left="0" w:firstLine="709"/>
        <w:jc w:val="both"/>
        <w:rPr>
          <w:rFonts w:ascii="Times New Roman" w:eastAsia="Arial Unicode MS" w:hAnsi="Times New Roman" w:cs="Times New Roman"/>
          <w:sz w:val="24"/>
          <w:szCs w:val="24"/>
        </w:rPr>
      </w:pPr>
      <w:r w:rsidRPr="002068B7">
        <w:rPr>
          <w:rFonts w:ascii="Times New Roman" w:hAnsi="Times New Roman" w:cs="Times New Roman"/>
          <w:sz w:val="24"/>
          <w:szCs w:val="24"/>
        </w:rPr>
        <w:t>здания и сооружения;</w:t>
      </w:r>
    </w:p>
    <w:p w14:paraId="78DD5B51" w14:textId="77777777" w:rsidR="004254C7" w:rsidRPr="002068B7" w:rsidRDefault="004254C7" w:rsidP="00E47F90">
      <w:pPr>
        <w:numPr>
          <w:ilvl w:val="0"/>
          <w:numId w:val="19"/>
        </w:numPr>
        <w:tabs>
          <w:tab w:val="clear" w:pos="720"/>
          <w:tab w:val="num" w:pos="1134"/>
        </w:tabs>
        <w:spacing w:after="0" w:line="240" w:lineRule="auto"/>
        <w:ind w:left="0" w:firstLine="709"/>
        <w:jc w:val="both"/>
        <w:rPr>
          <w:rFonts w:ascii="Times New Roman" w:eastAsia="Arial Unicode MS" w:hAnsi="Times New Roman" w:cs="Times New Roman"/>
          <w:sz w:val="24"/>
          <w:szCs w:val="24"/>
        </w:rPr>
      </w:pPr>
      <w:r w:rsidRPr="002068B7">
        <w:rPr>
          <w:rFonts w:ascii="Times New Roman" w:hAnsi="Times New Roman" w:cs="Times New Roman"/>
          <w:sz w:val="24"/>
          <w:szCs w:val="24"/>
        </w:rPr>
        <w:t>компьютерное оборудование;</w:t>
      </w:r>
    </w:p>
    <w:p w14:paraId="5F053C24" w14:textId="77777777" w:rsidR="004254C7" w:rsidRPr="002068B7" w:rsidRDefault="004254C7" w:rsidP="00E47F90">
      <w:pPr>
        <w:numPr>
          <w:ilvl w:val="0"/>
          <w:numId w:val="19"/>
        </w:numPr>
        <w:tabs>
          <w:tab w:val="clear" w:pos="720"/>
          <w:tab w:val="num" w:pos="1134"/>
        </w:tabs>
        <w:spacing w:after="0" w:line="240" w:lineRule="auto"/>
        <w:ind w:left="0" w:firstLine="709"/>
        <w:jc w:val="both"/>
        <w:rPr>
          <w:rFonts w:ascii="Times New Roman" w:eastAsia="Arial Unicode MS" w:hAnsi="Times New Roman" w:cs="Times New Roman"/>
          <w:sz w:val="24"/>
          <w:szCs w:val="24"/>
        </w:rPr>
      </w:pPr>
      <w:r w:rsidRPr="002068B7">
        <w:rPr>
          <w:rFonts w:ascii="Times New Roman" w:hAnsi="Times New Roman" w:cs="Times New Roman"/>
          <w:sz w:val="24"/>
          <w:szCs w:val="24"/>
        </w:rPr>
        <w:t>транспортные средства;</w:t>
      </w:r>
    </w:p>
    <w:p w14:paraId="66E12BE2" w14:textId="77777777" w:rsidR="004254C7" w:rsidRPr="002068B7" w:rsidRDefault="004254C7" w:rsidP="00E47F90">
      <w:pPr>
        <w:numPr>
          <w:ilvl w:val="0"/>
          <w:numId w:val="19"/>
        </w:numPr>
        <w:tabs>
          <w:tab w:val="clear" w:pos="720"/>
          <w:tab w:val="num" w:pos="1134"/>
        </w:tabs>
        <w:spacing w:after="0" w:line="240" w:lineRule="auto"/>
        <w:ind w:left="0" w:firstLine="709"/>
        <w:jc w:val="both"/>
        <w:rPr>
          <w:rFonts w:ascii="Times New Roman" w:eastAsia="Arial Unicode MS" w:hAnsi="Times New Roman" w:cs="Times New Roman"/>
          <w:sz w:val="24"/>
          <w:szCs w:val="24"/>
        </w:rPr>
      </w:pPr>
      <w:r w:rsidRPr="002068B7">
        <w:rPr>
          <w:rFonts w:ascii="Times New Roman" w:hAnsi="Times New Roman" w:cs="Times New Roman"/>
          <w:sz w:val="24"/>
          <w:szCs w:val="24"/>
        </w:rPr>
        <w:t>офисная мебель;</w:t>
      </w:r>
    </w:p>
    <w:p w14:paraId="675D7223" w14:textId="77777777" w:rsidR="004254C7" w:rsidRPr="002068B7" w:rsidRDefault="004254C7" w:rsidP="00E47F90">
      <w:pPr>
        <w:numPr>
          <w:ilvl w:val="0"/>
          <w:numId w:val="19"/>
        </w:numPr>
        <w:tabs>
          <w:tab w:val="clear" w:pos="720"/>
          <w:tab w:val="num" w:pos="1134"/>
        </w:tabs>
        <w:spacing w:after="0" w:line="240" w:lineRule="auto"/>
        <w:ind w:left="0" w:firstLine="709"/>
        <w:jc w:val="both"/>
        <w:rPr>
          <w:rFonts w:ascii="Times New Roman" w:eastAsia="Times New Roman" w:hAnsi="Times New Roman" w:cs="Times New Roman"/>
          <w:b/>
          <w:bCs/>
          <w:sz w:val="24"/>
          <w:szCs w:val="24"/>
        </w:rPr>
      </w:pPr>
      <w:r w:rsidRPr="002068B7">
        <w:rPr>
          <w:rFonts w:ascii="Times New Roman" w:hAnsi="Times New Roman" w:cs="Times New Roman"/>
          <w:sz w:val="24"/>
          <w:szCs w:val="24"/>
        </w:rPr>
        <w:t>прочие ОС (дизельная электростанция, тепловой счетчик, мини АТС, кондиционеры, принтеры и прочие).</w:t>
      </w:r>
    </w:p>
    <w:p w14:paraId="06F09E48" w14:textId="77777777" w:rsidR="004254C7" w:rsidRPr="002068B7" w:rsidRDefault="004254C7" w:rsidP="00E47F90">
      <w:pPr>
        <w:spacing w:after="0" w:line="240" w:lineRule="auto"/>
        <w:ind w:firstLine="709"/>
        <w:jc w:val="both"/>
        <w:rPr>
          <w:rFonts w:ascii="Times New Roman" w:hAnsi="Times New Roman" w:cs="Times New Roman"/>
          <w:b/>
          <w:sz w:val="24"/>
          <w:szCs w:val="24"/>
        </w:rPr>
      </w:pPr>
    </w:p>
    <w:p w14:paraId="57F4E368"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6.3.3. Принципы учета</w:t>
      </w:r>
      <w:r w:rsidRPr="002068B7">
        <w:rPr>
          <w:rFonts w:ascii="Times New Roman" w:hAnsi="Times New Roman" w:cs="Times New Roman"/>
          <w:sz w:val="24"/>
          <w:szCs w:val="24"/>
        </w:rPr>
        <w:t xml:space="preserve"> </w:t>
      </w:r>
      <w:r w:rsidRPr="002068B7">
        <w:rPr>
          <w:rFonts w:ascii="Times New Roman" w:hAnsi="Times New Roman" w:cs="Times New Roman"/>
          <w:b/>
          <w:sz w:val="24"/>
          <w:szCs w:val="24"/>
        </w:rPr>
        <w:t>ОС</w:t>
      </w:r>
    </w:p>
    <w:p w14:paraId="68C4EFE9"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6634A365"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6.3.3.1. Первоначальная оценка ОС</w:t>
      </w:r>
    </w:p>
    <w:p w14:paraId="0C6D4D29" w14:textId="77777777" w:rsidR="004254C7" w:rsidRPr="002068B7" w:rsidRDefault="004254C7" w:rsidP="00E47F90">
      <w:pPr>
        <w:spacing w:after="0" w:line="240" w:lineRule="auto"/>
        <w:ind w:firstLine="709"/>
        <w:jc w:val="both"/>
        <w:rPr>
          <w:rFonts w:ascii="Times New Roman" w:hAnsi="Times New Roman" w:cs="Times New Roman"/>
          <w:b/>
          <w:sz w:val="24"/>
          <w:szCs w:val="24"/>
        </w:rPr>
      </w:pPr>
    </w:p>
    <w:p w14:paraId="5835CDD9" w14:textId="77777777" w:rsidR="004254C7" w:rsidRPr="002068B7" w:rsidRDefault="004254C7" w:rsidP="008469C0">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Учет объектов ОС производится в соответствии МСФО 16 «Основные средства».</w:t>
      </w:r>
    </w:p>
    <w:p w14:paraId="2326E144"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 признании в качестве актива объект ОС первоначально оценивается по себестоимости.</w:t>
      </w:r>
    </w:p>
    <w:p w14:paraId="259CA29B" w14:textId="77777777" w:rsidR="004254C7" w:rsidRPr="002068B7" w:rsidRDefault="004254C7" w:rsidP="00E47F90">
      <w:pPr>
        <w:pStyle w:val="a5"/>
        <w:spacing w:before="0" w:beforeAutospacing="0" w:after="0" w:afterAutospacing="0"/>
        <w:ind w:firstLine="709"/>
        <w:jc w:val="both"/>
      </w:pPr>
      <w:r w:rsidRPr="002068B7">
        <w:t>В себестоимость объекта ОС включается:</w:t>
      </w:r>
    </w:p>
    <w:p w14:paraId="0516D0EE" w14:textId="77777777" w:rsidR="004254C7" w:rsidRPr="002068B7" w:rsidRDefault="004254C7" w:rsidP="00E47F90">
      <w:pPr>
        <w:pStyle w:val="a5"/>
        <w:spacing w:before="0" w:beforeAutospacing="0" w:after="0" w:afterAutospacing="0"/>
        <w:ind w:firstLine="709"/>
        <w:jc w:val="both"/>
      </w:pPr>
      <w:r w:rsidRPr="002068B7">
        <w:t xml:space="preserve">1) покупная цена актива, включая импортные пошлины и невозмещаемые налоги на покупку, за вычетом торговых скидок и возмещений; </w:t>
      </w:r>
    </w:p>
    <w:p w14:paraId="5759EBEA" w14:textId="77777777" w:rsidR="004254C7" w:rsidRPr="002068B7" w:rsidRDefault="004254C7" w:rsidP="00E47F90">
      <w:pPr>
        <w:pStyle w:val="a5"/>
        <w:spacing w:before="0" w:beforeAutospacing="0" w:after="0" w:afterAutospacing="0"/>
        <w:ind w:firstLine="709"/>
        <w:jc w:val="both"/>
      </w:pPr>
      <w:r w:rsidRPr="002068B7">
        <w:t>2) все прямые затраты по приведению актива в рабочее состояние для использования по назначению;</w:t>
      </w:r>
    </w:p>
    <w:p w14:paraId="2FBC455A" w14:textId="77777777" w:rsidR="004254C7" w:rsidRPr="002068B7" w:rsidRDefault="004254C7" w:rsidP="00E47F90">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Примерами прямых относимых затрат являются:</w:t>
      </w:r>
    </w:p>
    <w:p w14:paraId="64BD6343"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затраты на оплату труда работников, непосредственно связанные со строительством и приобретением актива;</w:t>
      </w:r>
    </w:p>
    <w:p w14:paraId="5095EBD0"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затраты на подготовку строительного участка;</w:t>
      </w:r>
    </w:p>
    <w:p w14:paraId="228468AD"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первоначальная доставка и стоимость погрузочно-разгрузочных работ;</w:t>
      </w:r>
    </w:p>
    <w:p w14:paraId="4CB06DB8"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затраты на установку и монтажные работы;</w:t>
      </w:r>
    </w:p>
    <w:p w14:paraId="276E0084"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себестоимость тестирования работы актива;</w:t>
      </w:r>
    </w:p>
    <w:p w14:paraId="4216852B"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вознаграждение работникам.</w:t>
      </w:r>
    </w:p>
    <w:p w14:paraId="74FFABD1" w14:textId="77777777" w:rsidR="004254C7" w:rsidRPr="002068B7" w:rsidRDefault="004254C7" w:rsidP="00E47F90">
      <w:pPr>
        <w:pStyle w:val="a5"/>
        <w:numPr>
          <w:ilvl w:val="0"/>
          <w:numId w:val="18"/>
        </w:numPr>
        <w:spacing w:before="0" w:beforeAutospacing="0" w:after="0" w:afterAutospacing="0"/>
        <w:jc w:val="both"/>
      </w:pPr>
      <w:r w:rsidRPr="002068B7">
        <w:t>оценочные затраты на демонтаж и выбытие актива.</w:t>
      </w:r>
    </w:p>
    <w:p w14:paraId="0F6F7208" w14:textId="77777777" w:rsidR="004254C7" w:rsidRPr="002068B7" w:rsidRDefault="004254C7" w:rsidP="00E47F90">
      <w:pPr>
        <w:pStyle w:val="a5"/>
        <w:spacing w:before="0" w:beforeAutospacing="0" w:after="0" w:afterAutospacing="0"/>
        <w:ind w:firstLine="720"/>
        <w:jc w:val="both"/>
      </w:pPr>
      <w:r w:rsidRPr="002068B7">
        <w:t xml:space="preserve">Расчетная стоимость демонтажа и удаления актива и восстановления участка определяется в той степени, в какой она признается в качестве оценочных обязательств </w:t>
      </w:r>
      <w:r w:rsidRPr="002068B7">
        <w:lastRenderedPageBreak/>
        <w:t>согласно МСБУ (IAS) 37 «Оценочные резервы, условные обязательства и условные активы». Сумма, признаваемая в качестве резерва, - это наилучшая оценка затрат, необходимая для исполнения обязательства на отчетную дату, то есть, приведенная стоимость необходимых для исполнения обязательства денежных потоков, определенная исходя из текущей рыночной ставки дисконтирования.</w:t>
      </w:r>
    </w:p>
    <w:p w14:paraId="41764F2F"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72C89357"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6.3.3.2. Учет приобретения ОС</w:t>
      </w:r>
    </w:p>
    <w:p w14:paraId="13C96592"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304A5A59" w14:textId="77777777" w:rsidR="004254C7" w:rsidRPr="002068B7" w:rsidRDefault="004254C7" w:rsidP="008469C0">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Возможны следующие основные варианты приобретения Обществом объекта ОС:</w:t>
      </w:r>
    </w:p>
    <w:p w14:paraId="2F78C6AC" w14:textId="77777777" w:rsidR="004254C7" w:rsidRPr="002068B7" w:rsidRDefault="004254C7" w:rsidP="00E47F90">
      <w:pPr>
        <w:pStyle w:val="7"/>
        <w:numPr>
          <w:ilvl w:val="0"/>
          <w:numId w:val="20"/>
        </w:numPr>
        <w:tabs>
          <w:tab w:val="left" w:pos="1134"/>
        </w:tabs>
        <w:spacing w:before="0" w:after="0"/>
        <w:ind w:left="0" w:firstLine="709"/>
        <w:contextualSpacing/>
        <w:rPr>
          <w:rFonts w:ascii="Times New Roman" w:hAnsi="Times New Roman"/>
          <w:snapToGrid w:val="0"/>
          <w:sz w:val="24"/>
          <w:szCs w:val="24"/>
          <w:lang w:val="ru-RU"/>
        </w:rPr>
      </w:pPr>
      <w:r w:rsidRPr="002068B7">
        <w:rPr>
          <w:rFonts w:ascii="Times New Roman" w:hAnsi="Times New Roman"/>
          <w:snapToGrid w:val="0"/>
          <w:sz w:val="24"/>
          <w:szCs w:val="24"/>
          <w:lang w:val="ru-RU"/>
        </w:rPr>
        <w:t>Приобретение объекта ОС за плату.</w:t>
      </w:r>
    </w:p>
    <w:p w14:paraId="476A931E" w14:textId="77777777" w:rsidR="004254C7" w:rsidRPr="002068B7" w:rsidRDefault="004254C7" w:rsidP="00E47F90">
      <w:pPr>
        <w:spacing w:after="0" w:line="240" w:lineRule="auto"/>
        <w:ind w:firstLine="709"/>
        <w:jc w:val="both"/>
        <w:outlineLvl w:val="0"/>
        <w:rPr>
          <w:rFonts w:ascii="Times New Roman" w:hAnsi="Times New Roman" w:cs="Times New Roman"/>
          <w:snapToGrid w:val="0"/>
          <w:sz w:val="24"/>
          <w:szCs w:val="24"/>
        </w:rPr>
      </w:pPr>
      <w:r w:rsidRPr="002068B7">
        <w:rPr>
          <w:rFonts w:ascii="Times New Roman" w:hAnsi="Times New Roman" w:cs="Times New Roman"/>
          <w:snapToGrid w:val="0"/>
          <w:sz w:val="24"/>
          <w:szCs w:val="24"/>
        </w:rPr>
        <w:t>Первоначальная стоимость объекта ОС складывается из покупной стоимости за вычетом предоставленных скидок, включая импортные пошлины и невозмещаемые налоги и другие затраты, напрямую связанные с приведением объекта в рабочее состояние (доставка, установка и монтаж).</w:t>
      </w:r>
    </w:p>
    <w:p w14:paraId="5E9ACF8C" w14:textId="77777777" w:rsidR="004254C7" w:rsidRPr="002068B7" w:rsidRDefault="008469C0" w:rsidP="00E47F90">
      <w:pPr>
        <w:pStyle w:val="7"/>
        <w:numPr>
          <w:ilvl w:val="0"/>
          <w:numId w:val="20"/>
        </w:numPr>
        <w:tabs>
          <w:tab w:val="left" w:pos="1134"/>
        </w:tabs>
        <w:spacing w:before="0" w:after="0"/>
        <w:ind w:left="0" w:firstLine="709"/>
        <w:contextualSpacing/>
        <w:rPr>
          <w:rFonts w:ascii="Times New Roman" w:hAnsi="Times New Roman"/>
          <w:snapToGrid w:val="0"/>
          <w:sz w:val="24"/>
          <w:szCs w:val="24"/>
          <w:lang w:val="ru-RU"/>
        </w:rPr>
      </w:pPr>
      <w:r w:rsidRPr="002068B7">
        <w:rPr>
          <w:rFonts w:ascii="Times New Roman" w:hAnsi="Times New Roman"/>
          <w:snapToGrid w:val="0"/>
          <w:sz w:val="24"/>
          <w:szCs w:val="24"/>
          <w:lang w:val="ru-RU"/>
        </w:rPr>
        <w:t>Приобретение объектов</w:t>
      </w:r>
      <w:r w:rsidR="004254C7" w:rsidRPr="002068B7">
        <w:rPr>
          <w:rFonts w:ascii="Times New Roman" w:hAnsi="Times New Roman"/>
          <w:snapToGrid w:val="0"/>
          <w:sz w:val="24"/>
          <w:szCs w:val="24"/>
          <w:lang w:val="ru-RU"/>
        </w:rPr>
        <w:t xml:space="preserve"> ОС на безвозмездной основе.</w:t>
      </w:r>
    </w:p>
    <w:p w14:paraId="74190C0B" w14:textId="77777777" w:rsidR="004254C7" w:rsidRPr="002068B7" w:rsidRDefault="004254C7" w:rsidP="00E47F90">
      <w:pPr>
        <w:spacing w:after="0" w:line="240" w:lineRule="auto"/>
        <w:ind w:firstLine="709"/>
        <w:jc w:val="both"/>
        <w:outlineLvl w:val="0"/>
        <w:rPr>
          <w:rFonts w:ascii="Times New Roman" w:hAnsi="Times New Roman" w:cs="Times New Roman"/>
          <w:snapToGrid w:val="0"/>
          <w:sz w:val="24"/>
          <w:szCs w:val="24"/>
        </w:rPr>
      </w:pPr>
      <w:r w:rsidRPr="002068B7">
        <w:rPr>
          <w:rFonts w:ascii="Times New Roman" w:hAnsi="Times New Roman" w:cs="Times New Roman"/>
          <w:snapToGrid w:val="0"/>
          <w:sz w:val="24"/>
          <w:szCs w:val="24"/>
        </w:rPr>
        <w:t>Первоначальной стоимостью ОС, полученных Обществом на безвозмездной основе или выявленных при инвентаризации, признается их справедливая стоимость на дату принятия к бухгалтерскому учету.</w:t>
      </w:r>
    </w:p>
    <w:p w14:paraId="7FEFE832" w14:textId="77777777" w:rsidR="004254C7" w:rsidRPr="002068B7" w:rsidRDefault="004254C7" w:rsidP="00E47F90">
      <w:pPr>
        <w:pStyle w:val="7"/>
        <w:numPr>
          <w:ilvl w:val="0"/>
          <w:numId w:val="20"/>
        </w:numPr>
        <w:tabs>
          <w:tab w:val="left" w:pos="1134"/>
        </w:tabs>
        <w:spacing w:before="0" w:after="0"/>
        <w:ind w:left="0" w:firstLine="709"/>
        <w:contextualSpacing/>
        <w:rPr>
          <w:rFonts w:ascii="Times New Roman" w:hAnsi="Times New Roman"/>
          <w:snapToGrid w:val="0"/>
          <w:sz w:val="24"/>
          <w:szCs w:val="24"/>
          <w:lang w:val="ru-RU"/>
        </w:rPr>
      </w:pPr>
      <w:r w:rsidRPr="002068B7">
        <w:rPr>
          <w:rFonts w:ascii="Times New Roman" w:hAnsi="Times New Roman"/>
          <w:snapToGrid w:val="0"/>
          <w:sz w:val="24"/>
          <w:szCs w:val="24"/>
          <w:lang w:val="ru-RU"/>
        </w:rPr>
        <w:t xml:space="preserve">Получение </w:t>
      </w:r>
      <w:r w:rsidR="008469C0" w:rsidRPr="002068B7">
        <w:rPr>
          <w:rFonts w:ascii="Times New Roman" w:hAnsi="Times New Roman"/>
          <w:snapToGrid w:val="0"/>
          <w:sz w:val="24"/>
          <w:szCs w:val="24"/>
          <w:lang w:val="ru-RU"/>
        </w:rPr>
        <w:t>объекта ОС</w:t>
      </w:r>
      <w:r w:rsidRPr="002068B7">
        <w:rPr>
          <w:rFonts w:ascii="Times New Roman" w:hAnsi="Times New Roman"/>
          <w:snapToGrid w:val="0"/>
          <w:sz w:val="24"/>
          <w:szCs w:val="24"/>
          <w:lang w:val="ru-RU"/>
        </w:rPr>
        <w:t xml:space="preserve"> в качестве вклада в уставный капитал. </w:t>
      </w:r>
    </w:p>
    <w:p w14:paraId="31ABBD14" w14:textId="77777777" w:rsidR="004254C7" w:rsidRPr="002068B7" w:rsidRDefault="004254C7" w:rsidP="00E47F90">
      <w:pPr>
        <w:spacing w:after="0" w:line="240" w:lineRule="auto"/>
        <w:ind w:firstLine="709"/>
        <w:jc w:val="both"/>
        <w:rPr>
          <w:rFonts w:ascii="Times New Roman" w:hAnsi="Times New Roman" w:cs="Times New Roman"/>
          <w:spacing w:val="-2"/>
          <w:sz w:val="24"/>
          <w:szCs w:val="24"/>
        </w:rPr>
      </w:pPr>
      <w:r w:rsidRPr="002068B7">
        <w:rPr>
          <w:rFonts w:ascii="Times New Roman" w:hAnsi="Times New Roman" w:cs="Times New Roman"/>
          <w:snapToGrid w:val="0"/>
          <w:sz w:val="24"/>
          <w:szCs w:val="24"/>
        </w:rPr>
        <w:t>Первоначальная стоимость объекта ОС определяется исходя из его справедливой стоимости, согласованной</w:t>
      </w:r>
      <w:r w:rsidRPr="002068B7">
        <w:rPr>
          <w:rFonts w:ascii="Times New Roman" w:hAnsi="Times New Roman" w:cs="Times New Roman"/>
          <w:spacing w:val="-2"/>
          <w:sz w:val="24"/>
          <w:szCs w:val="24"/>
        </w:rPr>
        <w:t xml:space="preserve"> участниками Общества.</w:t>
      </w:r>
    </w:p>
    <w:p w14:paraId="248165EF" w14:textId="77777777" w:rsidR="004254C7" w:rsidRPr="002068B7" w:rsidRDefault="004254C7" w:rsidP="00E47F90">
      <w:pPr>
        <w:numPr>
          <w:ilvl w:val="0"/>
          <w:numId w:val="20"/>
        </w:numPr>
        <w:tabs>
          <w:tab w:val="left" w:pos="709"/>
          <w:tab w:val="left" w:pos="1134"/>
        </w:tabs>
        <w:spacing w:after="0" w:line="240" w:lineRule="auto"/>
        <w:ind w:left="0"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При создании объекта ОС (строительства) самого Общества, стоимость объекта складывается из:</w:t>
      </w:r>
    </w:p>
    <w:p w14:paraId="1330481C" w14:textId="77777777" w:rsidR="004254C7" w:rsidRPr="002068B7" w:rsidRDefault="004254C7" w:rsidP="00E47F90">
      <w:pPr>
        <w:tabs>
          <w:tab w:val="left" w:pos="709"/>
          <w:tab w:val="left" w:pos="993"/>
        </w:tabs>
        <w:spacing w:after="0" w:line="240" w:lineRule="auto"/>
        <w:ind w:firstLine="709"/>
        <w:rPr>
          <w:rFonts w:ascii="Times New Roman" w:hAnsi="Times New Roman" w:cs="Times New Roman"/>
          <w:snapToGrid w:val="0"/>
          <w:sz w:val="24"/>
          <w:szCs w:val="24"/>
        </w:rPr>
      </w:pPr>
      <w:r w:rsidRPr="002068B7">
        <w:rPr>
          <w:rFonts w:ascii="Times New Roman" w:hAnsi="Times New Roman" w:cs="Times New Roman"/>
          <w:snapToGrid w:val="0"/>
          <w:sz w:val="24"/>
          <w:szCs w:val="24"/>
        </w:rPr>
        <w:t>затрат на приобретение материалов и оплату услуг, использованных при создании объекта ОС;</w:t>
      </w:r>
    </w:p>
    <w:p w14:paraId="3E4B1C2F" w14:textId="77777777" w:rsidR="004254C7" w:rsidRPr="002068B7" w:rsidRDefault="004254C7" w:rsidP="00E47F90">
      <w:pPr>
        <w:tabs>
          <w:tab w:val="left" w:pos="1134"/>
        </w:tabs>
        <w:spacing w:after="0" w:line="240" w:lineRule="auto"/>
        <w:ind w:firstLine="709"/>
        <w:rPr>
          <w:rFonts w:ascii="Times New Roman" w:hAnsi="Times New Roman" w:cs="Times New Roman"/>
          <w:snapToGrid w:val="0"/>
          <w:sz w:val="24"/>
          <w:szCs w:val="24"/>
        </w:rPr>
      </w:pPr>
      <w:r w:rsidRPr="002068B7">
        <w:rPr>
          <w:rFonts w:ascii="Times New Roman" w:hAnsi="Times New Roman" w:cs="Times New Roman"/>
          <w:snapToGrid w:val="0"/>
          <w:sz w:val="24"/>
          <w:szCs w:val="24"/>
        </w:rPr>
        <w:t>оплаты труда работников, непосредственно участвовавших в процессе создания объекта ОС;</w:t>
      </w:r>
    </w:p>
    <w:p w14:paraId="628511E3" w14:textId="77777777" w:rsidR="004254C7" w:rsidRPr="002068B7" w:rsidRDefault="004254C7" w:rsidP="00E47F90">
      <w:pPr>
        <w:tabs>
          <w:tab w:val="left" w:pos="1134"/>
        </w:tabs>
        <w:spacing w:after="0" w:line="240" w:lineRule="auto"/>
        <w:ind w:firstLine="709"/>
        <w:rPr>
          <w:rFonts w:ascii="Times New Roman" w:hAnsi="Times New Roman" w:cs="Times New Roman"/>
          <w:snapToGrid w:val="0"/>
          <w:sz w:val="24"/>
          <w:szCs w:val="24"/>
        </w:rPr>
      </w:pPr>
      <w:r w:rsidRPr="002068B7">
        <w:rPr>
          <w:rFonts w:ascii="Times New Roman" w:hAnsi="Times New Roman" w:cs="Times New Roman"/>
          <w:snapToGrid w:val="0"/>
          <w:sz w:val="24"/>
          <w:szCs w:val="24"/>
        </w:rPr>
        <w:t>накладных расходов, фиксированных и переменных;</w:t>
      </w:r>
    </w:p>
    <w:p w14:paraId="260C1100" w14:textId="77777777" w:rsidR="004254C7" w:rsidRPr="002068B7" w:rsidRDefault="004254C7" w:rsidP="00E47F90">
      <w:pPr>
        <w:tabs>
          <w:tab w:val="left" w:pos="1134"/>
        </w:tabs>
        <w:spacing w:after="0" w:line="240" w:lineRule="auto"/>
        <w:ind w:firstLine="709"/>
        <w:rPr>
          <w:rFonts w:ascii="Times New Roman" w:hAnsi="Times New Roman" w:cs="Times New Roman"/>
          <w:snapToGrid w:val="0"/>
          <w:sz w:val="24"/>
          <w:szCs w:val="24"/>
        </w:rPr>
      </w:pPr>
      <w:r w:rsidRPr="002068B7">
        <w:rPr>
          <w:rFonts w:ascii="Times New Roman" w:hAnsi="Times New Roman" w:cs="Times New Roman"/>
          <w:snapToGrid w:val="0"/>
          <w:sz w:val="24"/>
          <w:szCs w:val="24"/>
        </w:rPr>
        <w:t>всех прямых затрат по приведению актива в рабочее состояние;</w:t>
      </w:r>
    </w:p>
    <w:p w14:paraId="37F4F72E" w14:textId="77777777" w:rsidR="004254C7" w:rsidRPr="002068B7" w:rsidRDefault="004254C7" w:rsidP="00E47F90">
      <w:pPr>
        <w:tabs>
          <w:tab w:val="left" w:pos="1134"/>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расчетной стоимости демонтажа и ликвидации ОС и восстановления площадки (среды) в связи с имеющимися обязательствами (при необходимости);</w:t>
      </w:r>
    </w:p>
    <w:p w14:paraId="4BBB72CE" w14:textId="77777777" w:rsidR="004254C7" w:rsidRPr="002068B7" w:rsidRDefault="004254C7" w:rsidP="00E47F90">
      <w:pPr>
        <w:tabs>
          <w:tab w:val="left" w:pos="1134"/>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затрат по займам, капитализированным в соответствии с альтернативным порядком учета, предусмотренным МСФО 23 «Затраты по займам».</w:t>
      </w:r>
    </w:p>
    <w:p w14:paraId="71303388" w14:textId="77777777" w:rsidR="004254C7" w:rsidRPr="002068B7" w:rsidRDefault="004254C7" w:rsidP="00E47F90">
      <w:pPr>
        <w:pStyle w:val="7"/>
        <w:numPr>
          <w:ilvl w:val="0"/>
          <w:numId w:val="20"/>
        </w:numPr>
        <w:tabs>
          <w:tab w:val="left" w:pos="709"/>
        </w:tabs>
        <w:spacing w:before="0" w:after="0"/>
        <w:ind w:left="1134" w:hanging="425"/>
        <w:contextualSpacing/>
        <w:rPr>
          <w:rFonts w:ascii="Times New Roman" w:hAnsi="Times New Roman"/>
          <w:snapToGrid w:val="0"/>
          <w:sz w:val="24"/>
          <w:szCs w:val="24"/>
          <w:lang w:val="ru-RU"/>
        </w:rPr>
      </w:pPr>
      <w:r w:rsidRPr="002068B7">
        <w:rPr>
          <w:rFonts w:ascii="Times New Roman" w:hAnsi="Times New Roman"/>
          <w:snapToGrid w:val="0"/>
          <w:sz w:val="24"/>
          <w:szCs w:val="24"/>
          <w:lang w:val="ru-RU"/>
        </w:rPr>
        <w:t xml:space="preserve"> Приобретение объекта ОС в обмен на другой объект ОС.</w:t>
      </w:r>
    </w:p>
    <w:p w14:paraId="6135DB6B" w14:textId="77777777" w:rsidR="004254C7" w:rsidRPr="002068B7" w:rsidRDefault="004254C7" w:rsidP="00E47F90">
      <w:pPr>
        <w:spacing w:after="0" w:line="240" w:lineRule="auto"/>
        <w:ind w:firstLine="709"/>
        <w:jc w:val="both"/>
        <w:outlineLvl w:val="0"/>
        <w:rPr>
          <w:rFonts w:ascii="Times New Roman" w:hAnsi="Times New Roman" w:cs="Times New Roman"/>
          <w:sz w:val="24"/>
          <w:szCs w:val="24"/>
        </w:rPr>
      </w:pPr>
      <w:r w:rsidRPr="002068B7">
        <w:rPr>
          <w:rFonts w:ascii="Times New Roman" w:hAnsi="Times New Roman" w:cs="Times New Roman"/>
          <w:sz w:val="24"/>
          <w:szCs w:val="24"/>
        </w:rPr>
        <w:t>Когда объект ОС приобретается в обмен на другой актив, фактическая стоимость полученного актива принимается равной его справедливой стоимости, которая равняется справедливой стоимости передаваемого актива, скорректированной на сумму уплаченных денежных средств или их эквивалентов. Разница между определенной стоимостью приобретенного актива и балансовой стоимостью переданного актива признается как прибыль или убыток от операции обмена.</w:t>
      </w:r>
    </w:p>
    <w:p w14:paraId="6A2F912E" w14:textId="77777777" w:rsidR="004254C7" w:rsidRPr="002068B7" w:rsidRDefault="004254C7" w:rsidP="00E47F90">
      <w:pPr>
        <w:spacing w:after="0" w:line="240" w:lineRule="auto"/>
        <w:ind w:firstLine="709"/>
        <w:jc w:val="both"/>
        <w:outlineLvl w:val="0"/>
        <w:rPr>
          <w:rFonts w:ascii="Times New Roman" w:hAnsi="Times New Roman" w:cs="Times New Roman"/>
          <w:snapToGrid w:val="0"/>
          <w:sz w:val="24"/>
          <w:szCs w:val="24"/>
        </w:rPr>
      </w:pPr>
      <w:r w:rsidRPr="002068B7">
        <w:rPr>
          <w:rFonts w:ascii="Times New Roman" w:hAnsi="Times New Roman" w:cs="Times New Roman"/>
          <w:sz w:val="24"/>
          <w:szCs w:val="24"/>
        </w:rPr>
        <w:t xml:space="preserve"> Если нельзя надежно оценить справедливую стоимость ни полученного, ни приобретенного актива, то стоимость приобретенного актива оценивается по балансовой стоимости переданного актива.</w:t>
      </w:r>
      <w:r w:rsidRPr="002068B7">
        <w:rPr>
          <w:rFonts w:ascii="Times New Roman" w:hAnsi="Times New Roman" w:cs="Times New Roman"/>
          <w:snapToGrid w:val="0"/>
          <w:sz w:val="24"/>
          <w:szCs w:val="24"/>
        </w:rPr>
        <w:t xml:space="preserve">  </w:t>
      </w:r>
    </w:p>
    <w:p w14:paraId="3DE16E79" w14:textId="77777777" w:rsidR="004254C7" w:rsidRPr="002068B7" w:rsidRDefault="004254C7" w:rsidP="00E47F90">
      <w:pPr>
        <w:spacing w:after="0" w:line="240" w:lineRule="auto"/>
        <w:ind w:firstLine="709"/>
        <w:jc w:val="both"/>
        <w:outlineLvl w:val="0"/>
        <w:rPr>
          <w:rFonts w:ascii="Times New Roman" w:hAnsi="Times New Roman" w:cs="Times New Roman"/>
          <w:sz w:val="24"/>
          <w:szCs w:val="24"/>
        </w:rPr>
      </w:pPr>
      <w:r w:rsidRPr="002068B7">
        <w:rPr>
          <w:rFonts w:ascii="Times New Roman" w:hAnsi="Times New Roman" w:cs="Times New Roman"/>
          <w:snapToGrid w:val="0"/>
          <w:sz w:val="24"/>
          <w:szCs w:val="24"/>
        </w:rPr>
        <w:t xml:space="preserve">Однако справедливая стоимость получаемого актива может свидетельствовать об обесценении передаваемого актива. В этом случае производится </w:t>
      </w:r>
      <w:r w:rsidR="008469C0" w:rsidRPr="002068B7">
        <w:rPr>
          <w:rFonts w:ascii="Times New Roman" w:hAnsi="Times New Roman" w:cs="Times New Roman"/>
          <w:snapToGrid w:val="0"/>
          <w:sz w:val="24"/>
          <w:szCs w:val="24"/>
        </w:rPr>
        <w:t>частичное списание стоимости переданного актива,</w:t>
      </w:r>
      <w:r w:rsidRPr="002068B7">
        <w:rPr>
          <w:rFonts w:ascii="Times New Roman" w:hAnsi="Times New Roman" w:cs="Times New Roman"/>
          <w:snapToGrid w:val="0"/>
          <w:sz w:val="24"/>
          <w:szCs w:val="24"/>
        </w:rPr>
        <w:t xml:space="preserve"> и эта списанная часть относится на новый актив.</w:t>
      </w:r>
    </w:p>
    <w:p w14:paraId="0C57ECDB" w14:textId="77777777" w:rsidR="004254C7" w:rsidRPr="002068B7" w:rsidRDefault="004254C7" w:rsidP="00E47F90">
      <w:pPr>
        <w:spacing w:after="0" w:line="240" w:lineRule="auto"/>
        <w:ind w:firstLine="709"/>
        <w:jc w:val="both"/>
        <w:outlineLvl w:val="0"/>
        <w:rPr>
          <w:rFonts w:ascii="Times New Roman" w:hAnsi="Times New Roman" w:cs="Times New Roman"/>
          <w:snapToGrid w:val="0"/>
          <w:sz w:val="24"/>
          <w:szCs w:val="24"/>
        </w:rPr>
      </w:pPr>
    </w:p>
    <w:p w14:paraId="24263952" w14:textId="77777777" w:rsidR="004254C7" w:rsidRPr="002068B7" w:rsidRDefault="004254C7" w:rsidP="00E47F90">
      <w:pPr>
        <w:spacing w:after="0" w:line="240" w:lineRule="auto"/>
        <w:ind w:firstLine="709"/>
        <w:rPr>
          <w:rFonts w:ascii="Times New Roman" w:hAnsi="Times New Roman" w:cs="Times New Roman"/>
          <w:b/>
          <w:sz w:val="24"/>
          <w:szCs w:val="24"/>
        </w:rPr>
      </w:pPr>
      <w:r w:rsidRPr="002068B7">
        <w:rPr>
          <w:rFonts w:ascii="Times New Roman" w:hAnsi="Times New Roman" w:cs="Times New Roman"/>
          <w:b/>
          <w:sz w:val="24"/>
          <w:szCs w:val="24"/>
        </w:rPr>
        <w:t>6.3.4. Последующая оценка ОС</w:t>
      </w:r>
    </w:p>
    <w:p w14:paraId="6971B542" w14:textId="77777777" w:rsidR="004254C7" w:rsidRPr="002068B7" w:rsidRDefault="004254C7" w:rsidP="00E47F90">
      <w:pPr>
        <w:spacing w:after="0" w:line="240" w:lineRule="auto"/>
        <w:ind w:firstLine="709"/>
        <w:rPr>
          <w:rFonts w:ascii="Times New Roman" w:hAnsi="Times New Roman" w:cs="Times New Roman"/>
          <w:b/>
          <w:sz w:val="24"/>
          <w:szCs w:val="24"/>
        </w:rPr>
      </w:pPr>
    </w:p>
    <w:p w14:paraId="4A43A734" w14:textId="77777777" w:rsidR="004254C7" w:rsidRPr="002068B7" w:rsidRDefault="008469C0" w:rsidP="008469C0">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Обществом избрана</w:t>
      </w:r>
      <w:r w:rsidR="004254C7" w:rsidRPr="002068B7">
        <w:rPr>
          <w:rFonts w:ascii="Times New Roman" w:hAnsi="Times New Roman" w:cs="Times New Roman"/>
          <w:sz w:val="24"/>
          <w:szCs w:val="24"/>
        </w:rPr>
        <w:t xml:space="preserve"> модель учета по первоначальной стоимости за вычетом накопленной амортизации и накопленных убытков от обесценения.</w:t>
      </w:r>
    </w:p>
    <w:p w14:paraId="207243E5" w14:textId="77777777" w:rsidR="004254C7" w:rsidRPr="002068B7" w:rsidRDefault="004254C7" w:rsidP="00E47F90">
      <w:pPr>
        <w:spacing w:after="0" w:line="240" w:lineRule="auto"/>
        <w:ind w:firstLine="709"/>
        <w:jc w:val="both"/>
        <w:rPr>
          <w:rFonts w:ascii="Times New Roman" w:hAnsi="Times New Roman" w:cs="Times New Roman"/>
          <w:b/>
          <w:sz w:val="24"/>
          <w:szCs w:val="24"/>
        </w:rPr>
      </w:pPr>
    </w:p>
    <w:p w14:paraId="5AA35F0A"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lastRenderedPageBreak/>
        <w:t xml:space="preserve">6.3.5. </w:t>
      </w:r>
      <w:r w:rsidR="008469C0" w:rsidRPr="002068B7">
        <w:rPr>
          <w:rFonts w:ascii="Times New Roman" w:hAnsi="Times New Roman" w:cs="Times New Roman"/>
          <w:b/>
          <w:sz w:val="24"/>
          <w:szCs w:val="24"/>
        </w:rPr>
        <w:t>Последующие затраты,</w:t>
      </w:r>
      <w:r w:rsidRPr="002068B7">
        <w:rPr>
          <w:rFonts w:ascii="Times New Roman" w:hAnsi="Times New Roman" w:cs="Times New Roman"/>
          <w:b/>
          <w:sz w:val="24"/>
          <w:szCs w:val="24"/>
        </w:rPr>
        <w:t xml:space="preserve"> связанные с ОС</w:t>
      </w:r>
    </w:p>
    <w:p w14:paraId="4881DAF9"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38BA6237" w14:textId="77777777" w:rsidR="004254C7" w:rsidRPr="002068B7" w:rsidRDefault="004254C7" w:rsidP="008469C0">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Последующие затраты, связанные с объектом ОС и направленные на улучшение состояния объекта для продления срока полезной службы и/или повышения производственной мощности сверх нормативно установленной или сокращению производственных затрат, что </w:t>
      </w:r>
      <w:r w:rsidR="008469C0" w:rsidRPr="002068B7">
        <w:rPr>
          <w:rFonts w:ascii="Times New Roman" w:hAnsi="Times New Roman" w:cs="Times New Roman"/>
          <w:sz w:val="24"/>
          <w:szCs w:val="24"/>
        </w:rPr>
        <w:t>приведет к</w:t>
      </w:r>
      <w:r w:rsidRPr="002068B7">
        <w:rPr>
          <w:rFonts w:ascii="Times New Roman" w:hAnsi="Times New Roman" w:cs="Times New Roman"/>
          <w:sz w:val="24"/>
          <w:szCs w:val="24"/>
        </w:rPr>
        <w:t xml:space="preserve"> увеличению будущих экономических выгод Общества признаются капитальными вложениями и относятся на увеличение первоначальной стоимости объекта ОС. </w:t>
      </w:r>
    </w:p>
    <w:p w14:paraId="6156B710" w14:textId="77777777" w:rsidR="004254C7" w:rsidRPr="002068B7" w:rsidRDefault="004254C7" w:rsidP="008469C0">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Затраты на ремонт и эксплуатацию объектов ОС, производимые в целях сохранения и поддержания технического состояния объекта признаются как текущие расходы в момент их возникновения. </w:t>
      </w:r>
    </w:p>
    <w:p w14:paraId="56B9CDE8" w14:textId="77777777" w:rsidR="004254C7" w:rsidRPr="002068B7" w:rsidRDefault="004254C7" w:rsidP="008469C0">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Основные компоненты некоторых объектов ОС могут требовать замены через равные промежутки времени. Например, внутренние детали крупного объекта ОС требуют замены несколько раз на протяжении срока службы самого объекта. Компоненты учитываются как отдельные активы, потому что они имеют иной срок полезного использования, чем объекты ОС, к которым они относятся. Затраты, понесенные при замене или обновлении компонента, учитываются как приобретение отдельного актива, а замененный актив списывается.</w:t>
      </w:r>
    </w:p>
    <w:p w14:paraId="311D291B" w14:textId="77777777" w:rsidR="004254C7" w:rsidRPr="002068B7" w:rsidRDefault="004254C7" w:rsidP="00E47F90">
      <w:pPr>
        <w:spacing w:after="0" w:line="240" w:lineRule="auto"/>
        <w:ind w:firstLine="709"/>
        <w:jc w:val="both"/>
        <w:rPr>
          <w:rFonts w:ascii="Times New Roman" w:hAnsi="Times New Roman" w:cs="Times New Roman"/>
          <w:b/>
          <w:sz w:val="24"/>
          <w:szCs w:val="24"/>
        </w:rPr>
      </w:pPr>
    </w:p>
    <w:p w14:paraId="46BEB2E5"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6.3.6. Амортизация ОС</w:t>
      </w:r>
    </w:p>
    <w:p w14:paraId="1CE1DCFA"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1FE717DF" w14:textId="77777777" w:rsidR="004254C7" w:rsidRPr="002068B7" w:rsidRDefault="004254C7" w:rsidP="002821A0">
      <w:pPr>
        <w:tabs>
          <w:tab w:val="left" w:pos="1134"/>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Амортизируемая стоимость объектов ОС</w:t>
      </w:r>
      <w:r w:rsidRPr="002068B7">
        <w:rPr>
          <w:rFonts w:ascii="Times New Roman" w:hAnsi="Times New Roman" w:cs="Times New Roman"/>
          <w:sz w:val="24"/>
          <w:szCs w:val="24"/>
        </w:rPr>
        <w:t xml:space="preserve"> </w:t>
      </w:r>
      <w:r w:rsidRPr="002068B7">
        <w:rPr>
          <w:rFonts w:ascii="Times New Roman" w:hAnsi="Times New Roman" w:cs="Times New Roman"/>
          <w:snapToGrid w:val="0"/>
          <w:sz w:val="24"/>
          <w:szCs w:val="24"/>
        </w:rPr>
        <w:t>систематически списывается в течение срока полезной службы объекта ОС через амортизацию. Амортизируемая стоимость представляет фактические затраты на приобретение актива за вычетом ликвидационной стоимости. Общество исходит из предположения, что остаточная стоимость всех объектов ОС незначительна и при расчете амортизируемой стоимости ею пренебрегает.</w:t>
      </w:r>
    </w:p>
    <w:p w14:paraId="7F8B9090" w14:textId="77777777" w:rsidR="004254C7" w:rsidRPr="002068B7" w:rsidRDefault="004254C7" w:rsidP="002821A0">
      <w:pPr>
        <w:tabs>
          <w:tab w:val="left" w:pos="1134"/>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Амортизационные отчисления по объектам ОС за каждый период признаются Обществом в качестве расхода.</w:t>
      </w:r>
    </w:p>
    <w:p w14:paraId="2835DA40" w14:textId="77777777" w:rsidR="004254C7" w:rsidRPr="002068B7" w:rsidRDefault="004254C7" w:rsidP="002821A0">
      <w:pPr>
        <w:tabs>
          <w:tab w:val="left" w:pos="1134"/>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Начисление амортизации по всем объектам ОС в Обществе производится прямолинейным методом (равномерным) исходя из срока полезного использования.</w:t>
      </w:r>
    </w:p>
    <w:p w14:paraId="35029F7E" w14:textId="77777777" w:rsidR="004254C7" w:rsidRPr="002068B7" w:rsidRDefault="004254C7" w:rsidP="00E47F90">
      <w:pPr>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Сроком полезного использования является период, в течение которого Общество ожидает использовать объект ОС для извлечения экономических выгод.</w:t>
      </w:r>
    </w:p>
    <w:p w14:paraId="40AD813C" w14:textId="77777777" w:rsidR="004254C7" w:rsidRPr="002068B7" w:rsidRDefault="004254C7" w:rsidP="002821A0">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w:t>
      </w:r>
      <w:r w:rsidRPr="002068B7">
        <w:rPr>
          <w:rFonts w:ascii="Times New Roman" w:hAnsi="Times New Roman" w:cs="Times New Roman"/>
          <w:snapToGrid w:val="0"/>
          <w:sz w:val="24"/>
          <w:szCs w:val="24"/>
        </w:rPr>
        <w:t xml:space="preserve"> </w:t>
      </w:r>
      <w:r w:rsidRPr="002068B7">
        <w:rPr>
          <w:rFonts w:ascii="Times New Roman" w:hAnsi="Times New Roman" w:cs="Times New Roman"/>
          <w:sz w:val="24"/>
          <w:szCs w:val="24"/>
        </w:rPr>
        <w:t>использует следующие сроки полезного использования для различных групп ОС:</w:t>
      </w:r>
    </w:p>
    <w:p w14:paraId="5B43BA2E" w14:textId="77777777" w:rsidR="004254C7" w:rsidRPr="002068B7" w:rsidRDefault="004254C7" w:rsidP="00E47F90">
      <w:pPr>
        <w:spacing w:after="0" w:line="240" w:lineRule="auto"/>
        <w:ind w:firstLine="709"/>
        <w:jc w:val="both"/>
        <w:rPr>
          <w:rFonts w:ascii="Times New Roman" w:hAnsi="Times New Roman" w:cs="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04"/>
        <w:gridCol w:w="2552"/>
      </w:tblGrid>
      <w:tr w:rsidR="004254C7" w:rsidRPr="002068B7" w14:paraId="7E0749C9" w14:textId="77777777" w:rsidTr="004254C7">
        <w:trPr>
          <w:trHeight w:val="255"/>
        </w:trPr>
        <w:tc>
          <w:tcPr>
            <w:tcW w:w="6804" w:type="dxa"/>
            <w:tcBorders>
              <w:top w:val="single" w:sz="4" w:space="0" w:color="auto"/>
              <w:left w:val="single" w:sz="4" w:space="0" w:color="auto"/>
              <w:bottom w:val="single" w:sz="4" w:space="0" w:color="auto"/>
              <w:right w:val="single" w:sz="4" w:space="0" w:color="auto"/>
            </w:tcBorders>
            <w:vAlign w:val="center"/>
            <w:hideMark/>
          </w:tcPr>
          <w:p w14:paraId="504A5951" w14:textId="77777777" w:rsidR="004254C7" w:rsidRPr="002068B7" w:rsidRDefault="004254C7" w:rsidP="00E47F90">
            <w:pPr>
              <w:spacing w:after="0" w:line="240" w:lineRule="auto"/>
              <w:jc w:val="center"/>
              <w:rPr>
                <w:rFonts w:ascii="Times New Roman" w:hAnsi="Times New Roman" w:cs="Times New Roman"/>
                <w:sz w:val="24"/>
                <w:szCs w:val="24"/>
                <w:lang w:val="en-US" w:eastAsia="en-US"/>
              </w:rPr>
            </w:pPr>
            <w:r w:rsidRPr="002068B7">
              <w:rPr>
                <w:rFonts w:ascii="Times New Roman" w:hAnsi="Times New Roman" w:cs="Times New Roman"/>
                <w:sz w:val="24"/>
                <w:szCs w:val="24"/>
              </w:rPr>
              <w:t>Наименование ОС</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F5153C3" w14:textId="77777777" w:rsidR="004254C7" w:rsidRPr="002068B7" w:rsidRDefault="004254C7" w:rsidP="00E47F90">
            <w:pPr>
              <w:spacing w:after="0" w:line="240" w:lineRule="auto"/>
              <w:ind w:left="-420" w:right="283" w:firstLine="709"/>
              <w:jc w:val="right"/>
              <w:rPr>
                <w:rFonts w:ascii="Times New Roman" w:hAnsi="Times New Roman" w:cs="Times New Roman"/>
                <w:sz w:val="24"/>
                <w:szCs w:val="24"/>
                <w:lang w:eastAsia="en-US"/>
              </w:rPr>
            </w:pPr>
            <w:r w:rsidRPr="002068B7">
              <w:rPr>
                <w:rFonts w:ascii="Times New Roman" w:hAnsi="Times New Roman" w:cs="Times New Roman"/>
                <w:sz w:val="24"/>
                <w:szCs w:val="24"/>
              </w:rPr>
              <w:t>Срок полезного использования, лет</w:t>
            </w:r>
          </w:p>
        </w:tc>
      </w:tr>
      <w:tr w:rsidR="004254C7" w:rsidRPr="002068B7" w14:paraId="68E58789" w14:textId="77777777" w:rsidTr="004254C7">
        <w:trPr>
          <w:trHeight w:val="255"/>
        </w:trPr>
        <w:tc>
          <w:tcPr>
            <w:tcW w:w="6804"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center"/>
            <w:hideMark/>
          </w:tcPr>
          <w:p w14:paraId="78A69E13" w14:textId="77777777" w:rsidR="004254C7" w:rsidRPr="002068B7" w:rsidRDefault="004254C7" w:rsidP="00E47F90">
            <w:pPr>
              <w:spacing w:after="0" w:line="240" w:lineRule="auto"/>
              <w:ind w:firstLineChars="52" w:firstLine="125"/>
              <w:rPr>
                <w:rFonts w:ascii="Times New Roman" w:eastAsia="Arial Unicode MS" w:hAnsi="Times New Roman" w:cs="Times New Roman"/>
                <w:sz w:val="24"/>
                <w:szCs w:val="24"/>
                <w:lang w:val="en-US" w:eastAsia="en-US"/>
              </w:rPr>
            </w:pPr>
            <w:r w:rsidRPr="002068B7">
              <w:rPr>
                <w:rFonts w:ascii="Times New Roman" w:hAnsi="Times New Roman" w:cs="Times New Roman"/>
                <w:sz w:val="24"/>
                <w:szCs w:val="24"/>
              </w:rPr>
              <w:t>Здания и сооружения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B0B3B0F" w14:textId="77777777" w:rsidR="004254C7" w:rsidRPr="002068B7" w:rsidRDefault="004254C7" w:rsidP="00E47F90">
            <w:pPr>
              <w:spacing w:after="0" w:line="240" w:lineRule="auto"/>
              <w:jc w:val="center"/>
              <w:rPr>
                <w:rFonts w:ascii="Times New Roman" w:eastAsia="Arial Unicode MS" w:hAnsi="Times New Roman" w:cs="Times New Roman"/>
                <w:sz w:val="24"/>
                <w:szCs w:val="24"/>
                <w:lang w:eastAsia="en-US"/>
              </w:rPr>
            </w:pPr>
            <w:r w:rsidRPr="002068B7">
              <w:rPr>
                <w:rFonts w:ascii="Times New Roman" w:eastAsia="Arial Unicode MS" w:hAnsi="Times New Roman" w:cs="Times New Roman"/>
                <w:sz w:val="24"/>
                <w:szCs w:val="24"/>
              </w:rPr>
              <w:t>40</w:t>
            </w:r>
          </w:p>
        </w:tc>
      </w:tr>
      <w:tr w:rsidR="004254C7" w:rsidRPr="002068B7" w14:paraId="61259304" w14:textId="77777777" w:rsidTr="004254C7">
        <w:trPr>
          <w:trHeight w:val="255"/>
        </w:trPr>
        <w:tc>
          <w:tcPr>
            <w:tcW w:w="6804"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center"/>
            <w:hideMark/>
          </w:tcPr>
          <w:p w14:paraId="488D91D9" w14:textId="77777777" w:rsidR="004254C7" w:rsidRPr="002068B7" w:rsidRDefault="004254C7" w:rsidP="00E47F90">
            <w:pPr>
              <w:spacing w:after="0" w:line="240" w:lineRule="auto"/>
              <w:ind w:firstLineChars="52" w:firstLine="125"/>
              <w:rPr>
                <w:rFonts w:ascii="Times New Roman" w:hAnsi="Times New Roman" w:cs="Times New Roman"/>
                <w:sz w:val="24"/>
                <w:szCs w:val="24"/>
                <w:lang w:eastAsia="en-US"/>
              </w:rPr>
            </w:pPr>
            <w:r w:rsidRPr="002068B7">
              <w:rPr>
                <w:rFonts w:ascii="Times New Roman" w:hAnsi="Times New Roman" w:cs="Times New Roman"/>
                <w:sz w:val="24"/>
                <w:szCs w:val="24"/>
              </w:rPr>
              <w:t>Компьютерное оборудование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210E11" w14:textId="5A21DF4F" w:rsidR="004254C7" w:rsidRPr="002068B7" w:rsidRDefault="00403A5A" w:rsidP="00E47F90">
            <w:pPr>
              <w:spacing w:after="0" w:line="240" w:lineRule="auto"/>
              <w:jc w:val="cente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5</w:t>
            </w:r>
          </w:p>
        </w:tc>
      </w:tr>
      <w:tr w:rsidR="004254C7" w:rsidRPr="002068B7" w14:paraId="3D28C9DC" w14:textId="77777777" w:rsidTr="004254C7">
        <w:trPr>
          <w:trHeight w:val="343"/>
        </w:trPr>
        <w:tc>
          <w:tcPr>
            <w:tcW w:w="6804"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center"/>
            <w:hideMark/>
          </w:tcPr>
          <w:p w14:paraId="7985EF92" w14:textId="77777777" w:rsidR="004254C7" w:rsidRPr="002068B7" w:rsidRDefault="004254C7" w:rsidP="00E47F90">
            <w:pPr>
              <w:spacing w:after="0" w:line="240" w:lineRule="auto"/>
              <w:ind w:firstLineChars="52" w:firstLine="125"/>
              <w:rPr>
                <w:rFonts w:ascii="Times New Roman" w:eastAsia="Arial Unicode MS" w:hAnsi="Times New Roman" w:cs="Times New Roman"/>
                <w:sz w:val="24"/>
                <w:szCs w:val="24"/>
                <w:lang w:val="en-US" w:eastAsia="en-US"/>
              </w:rPr>
            </w:pPr>
            <w:r w:rsidRPr="002068B7">
              <w:rPr>
                <w:rFonts w:ascii="Times New Roman" w:hAnsi="Times New Roman" w:cs="Times New Roman"/>
                <w:sz w:val="24"/>
                <w:szCs w:val="24"/>
              </w:rPr>
              <w:t>Транспортные средства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2449C31" w14:textId="1775DCD6" w:rsidR="004254C7" w:rsidRPr="002068B7" w:rsidRDefault="00403A5A" w:rsidP="00E47F90">
            <w:pPr>
              <w:spacing w:after="0" w:line="240" w:lineRule="auto"/>
              <w:jc w:val="cente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10</w:t>
            </w:r>
          </w:p>
        </w:tc>
      </w:tr>
      <w:tr w:rsidR="004254C7" w:rsidRPr="002068B7" w14:paraId="6C9AFA45" w14:textId="77777777" w:rsidTr="004254C7">
        <w:trPr>
          <w:trHeight w:val="343"/>
        </w:trPr>
        <w:tc>
          <w:tcPr>
            <w:tcW w:w="6804"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center"/>
            <w:hideMark/>
          </w:tcPr>
          <w:p w14:paraId="60D4D064" w14:textId="77777777" w:rsidR="004254C7" w:rsidRPr="002068B7" w:rsidRDefault="004254C7" w:rsidP="00E47F90">
            <w:pPr>
              <w:spacing w:after="0" w:line="240" w:lineRule="auto"/>
              <w:ind w:firstLineChars="52" w:firstLine="125"/>
              <w:rPr>
                <w:rFonts w:ascii="Times New Roman" w:hAnsi="Times New Roman" w:cs="Times New Roman"/>
                <w:sz w:val="24"/>
                <w:szCs w:val="24"/>
                <w:lang w:eastAsia="en-US"/>
              </w:rPr>
            </w:pPr>
            <w:r w:rsidRPr="002068B7">
              <w:rPr>
                <w:rFonts w:ascii="Times New Roman" w:hAnsi="Times New Roman" w:cs="Times New Roman"/>
                <w:sz w:val="24"/>
                <w:szCs w:val="24"/>
              </w:rPr>
              <w:t>Офисная мебель</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F4B7381" w14:textId="21D7816F" w:rsidR="004254C7" w:rsidRPr="002068B7" w:rsidRDefault="00403A5A" w:rsidP="00E47F90">
            <w:pPr>
              <w:spacing w:after="0" w:line="240" w:lineRule="auto"/>
              <w:jc w:val="cente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10</w:t>
            </w:r>
          </w:p>
        </w:tc>
      </w:tr>
      <w:tr w:rsidR="004254C7" w:rsidRPr="002068B7" w14:paraId="41B6A45B" w14:textId="77777777" w:rsidTr="004254C7">
        <w:trPr>
          <w:trHeight w:val="255"/>
        </w:trPr>
        <w:tc>
          <w:tcPr>
            <w:tcW w:w="6804" w:type="dxa"/>
            <w:tcBorders>
              <w:top w:val="single" w:sz="4" w:space="0" w:color="auto"/>
              <w:left w:val="single" w:sz="4" w:space="0" w:color="auto"/>
              <w:bottom w:val="single" w:sz="4" w:space="0" w:color="auto"/>
              <w:right w:val="single" w:sz="4" w:space="0" w:color="auto"/>
            </w:tcBorders>
            <w:tcMar>
              <w:top w:w="0" w:type="dxa"/>
              <w:left w:w="180" w:type="dxa"/>
              <w:bottom w:w="0" w:type="dxa"/>
              <w:right w:w="0" w:type="dxa"/>
            </w:tcMar>
            <w:vAlign w:val="center"/>
            <w:hideMark/>
          </w:tcPr>
          <w:p w14:paraId="1080242D" w14:textId="77777777" w:rsidR="004254C7" w:rsidRPr="002068B7" w:rsidRDefault="004254C7" w:rsidP="00E47F90">
            <w:pPr>
              <w:spacing w:after="0" w:line="240" w:lineRule="auto"/>
              <w:ind w:firstLineChars="52" w:firstLine="125"/>
              <w:rPr>
                <w:rFonts w:ascii="Times New Roman" w:eastAsia="Arial Unicode MS" w:hAnsi="Times New Roman" w:cs="Times New Roman"/>
                <w:sz w:val="24"/>
                <w:szCs w:val="24"/>
                <w:lang w:val="en-US" w:eastAsia="en-US"/>
              </w:rPr>
            </w:pPr>
            <w:r w:rsidRPr="002068B7">
              <w:rPr>
                <w:rFonts w:ascii="Times New Roman" w:hAnsi="Times New Roman" w:cs="Times New Roman"/>
                <w:sz w:val="24"/>
                <w:szCs w:val="24"/>
              </w:rPr>
              <w:t>Прочие основные средства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F8969C" w14:textId="1ED99069" w:rsidR="004254C7" w:rsidRPr="002068B7" w:rsidRDefault="00403A5A" w:rsidP="00E47F90">
            <w:pPr>
              <w:spacing w:after="0" w:line="240" w:lineRule="auto"/>
              <w:jc w:val="center"/>
              <w:rPr>
                <w:rFonts w:ascii="Times New Roman" w:eastAsia="Arial Unicode MS" w:hAnsi="Times New Roman" w:cs="Times New Roman"/>
                <w:sz w:val="24"/>
                <w:szCs w:val="24"/>
                <w:lang w:eastAsia="en-US"/>
              </w:rPr>
            </w:pPr>
            <w:r>
              <w:rPr>
                <w:rFonts w:ascii="Times New Roman" w:eastAsia="Arial Unicode MS" w:hAnsi="Times New Roman" w:cs="Times New Roman"/>
                <w:sz w:val="24"/>
                <w:szCs w:val="24"/>
                <w:lang w:eastAsia="en-US"/>
              </w:rPr>
              <w:t>10</w:t>
            </w:r>
          </w:p>
        </w:tc>
      </w:tr>
    </w:tbl>
    <w:p w14:paraId="16CC0E0E" w14:textId="77777777" w:rsidR="004254C7" w:rsidRPr="002068B7" w:rsidRDefault="004254C7" w:rsidP="00E47F90">
      <w:pPr>
        <w:spacing w:after="0" w:line="240" w:lineRule="auto"/>
        <w:ind w:firstLine="709"/>
        <w:jc w:val="both"/>
        <w:rPr>
          <w:rFonts w:ascii="Times New Roman" w:hAnsi="Times New Roman" w:cs="Times New Roman"/>
          <w:snapToGrid w:val="0"/>
          <w:sz w:val="24"/>
          <w:szCs w:val="24"/>
          <w:lang w:eastAsia="en-US"/>
        </w:rPr>
      </w:pPr>
      <w:r w:rsidRPr="002068B7">
        <w:rPr>
          <w:rFonts w:ascii="Times New Roman" w:hAnsi="Times New Roman" w:cs="Times New Roman"/>
          <w:snapToGrid w:val="0"/>
          <w:sz w:val="24"/>
          <w:szCs w:val="24"/>
        </w:rPr>
        <w:t xml:space="preserve">Каждая значительная часть объекта ОС должна амортизироваться отдельно. </w:t>
      </w:r>
    </w:p>
    <w:p w14:paraId="2D43DE24" w14:textId="77777777" w:rsidR="004254C7" w:rsidRPr="002068B7" w:rsidRDefault="004254C7" w:rsidP="002821A0">
      <w:pPr>
        <w:tabs>
          <w:tab w:val="left" w:pos="1134"/>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Ремонт и обслуживание актива не исключает необходимость его амортизации. Также амортизация не прекращается, когда актив простаивает или он выводится из активного использования и предназначается для выбытия, кроме случая, когда он уже полностью амортизирован.</w:t>
      </w:r>
    </w:p>
    <w:p w14:paraId="1FADE79E" w14:textId="77777777" w:rsidR="004254C7" w:rsidRPr="002068B7" w:rsidRDefault="004254C7" w:rsidP="002821A0">
      <w:pPr>
        <w:tabs>
          <w:tab w:val="left" w:pos="1134"/>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Начисление амортизации ОС производится ежемесячно, начиная с 1-го числа месяца, следующего за месяцем, в котором объект становится доступен для использования.</w:t>
      </w:r>
    </w:p>
    <w:p w14:paraId="6D9B5862" w14:textId="77777777" w:rsidR="004254C7" w:rsidRPr="002068B7" w:rsidRDefault="004254C7" w:rsidP="002821A0">
      <w:pPr>
        <w:tabs>
          <w:tab w:val="left" w:pos="1134"/>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Начисление амортизации ОС прекращается с 1-го числа месяца, следующего за месяцем, в котором произошло выбытие объекта ОС.</w:t>
      </w:r>
    </w:p>
    <w:p w14:paraId="7B9AAC72" w14:textId="77777777" w:rsidR="004254C7" w:rsidRPr="002068B7" w:rsidRDefault="004254C7" w:rsidP="002821A0">
      <w:pPr>
        <w:tabs>
          <w:tab w:val="left" w:pos="1134"/>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lastRenderedPageBreak/>
        <w:t xml:space="preserve">В случае осуществления последующих затрат, улучшающих качественные характеристики ОС сверх первоначально ожидаемых, что приведет к увеличению срока службы, Обществом пересматривается срок полезного использования </w:t>
      </w:r>
      <w:r w:rsidR="002821A0" w:rsidRPr="002068B7">
        <w:rPr>
          <w:rFonts w:ascii="Times New Roman" w:hAnsi="Times New Roman" w:cs="Times New Roman"/>
          <w:snapToGrid w:val="0"/>
          <w:sz w:val="24"/>
          <w:szCs w:val="24"/>
        </w:rPr>
        <w:t>объекта ОС</w:t>
      </w:r>
      <w:r w:rsidRPr="002068B7">
        <w:rPr>
          <w:rFonts w:ascii="Times New Roman" w:hAnsi="Times New Roman" w:cs="Times New Roman"/>
          <w:snapToGrid w:val="0"/>
          <w:sz w:val="24"/>
          <w:szCs w:val="24"/>
        </w:rPr>
        <w:t>, как минимум, на каждую годовую отчетную дату.</w:t>
      </w:r>
    </w:p>
    <w:p w14:paraId="77D69390" w14:textId="77777777" w:rsidR="004254C7" w:rsidRPr="002068B7" w:rsidRDefault="004254C7" w:rsidP="002821A0">
      <w:pPr>
        <w:tabs>
          <w:tab w:val="left" w:pos="1134"/>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Расчет амортизации в случае изменения (увеличения) первоначальной стоимости производится исходя из остаточной стоимости объекта, увеличенной на величину последующих затрат. При этом износ начисляется исходя из оставшегося пересмотренного срока полезного использования объекта ОС.</w:t>
      </w:r>
    </w:p>
    <w:p w14:paraId="7DE7E8C7" w14:textId="77777777" w:rsidR="004254C7" w:rsidRPr="002068B7" w:rsidRDefault="004254C7" w:rsidP="002821A0">
      <w:pPr>
        <w:tabs>
          <w:tab w:val="left" w:pos="1134"/>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Метод расчета амортизации по объектам ОС может также пересматриваться руководством Общества, если наблюдаются существенные изменения в ожидаемых выгодах от потребления выгод от использования объекта ОС. Изменения в применении метода учитываются перспективно.</w:t>
      </w:r>
    </w:p>
    <w:p w14:paraId="44DA2908" w14:textId="77777777" w:rsidR="004254C7" w:rsidRPr="002068B7" w:rsidRDefault="004254C7" w:rsidP="00E47F90">
      <w:pPr>
        <w:spacing w:after="0" w:line="240" w:lineRule="auto"/>
        <w:ind w:firstLine="709"/>
        <w:jc w:val="both"/>
        <w:rPr>
          <w:rFonts w:ascii="Times New Roman" w:hAnsi="Times New Roman" w:cs="Times New Roman"/>
          <w:snapToGrid w:val="0"/>
          <w:sz w:val="24"/>
          <w:szCs w:val="24"/>
        </w:rPr>
      </w:pPr>
    </w:p>
    <w:p w14:paraId="0064F2CC" w14:textId="77777777" w:rsidR="004254C7" w:rsidRPr="002068B7" w:rsidRDefault="004254C7" w:rsidP="00E47F90">
      <w:pPr>
        <w:spacing w:after="0" w:line="240" w:lineRule="auto"/>
        <w:ind w:firstLine="709"/>
        <w:rPr>
          <w:rFonts w:ascii="Times New Roman" w:hAnsi="Times New Roman" w:cs="Times New Roman"/>
          <w:b/>
          <w:sz w:val="24"/>
          <w:szCs w:val="24"/>
        </w:rPr>
      </w:pPr>
      <w:r w:rsidRPr="002068B7">
        <w:rPr>
          <w:rFonts w:ascii="Times New Roman" w:hAnsi="Times New Roman" w:cs="Times New Roman"/>
          <w:b/>
          <w:sz w:val="24"/>
          <w:szCs w:val="24"/>
        </w:rPr>
        <w:t>6.3.7. Обесценение ОС</w:t>
      </w:r>
    </w:p>
    <w:p w14:paraId="3BC33C40" w14:textId="77777777" w:rsidR="004254C7" w:rsidRPr="002068B7" w:rsidRDefault="004254C7" w:rsidP="00E47F90">
      <w:pPr>
        <w:spacing w:after="0" w:line="240" w:lineRule="auto"/>
        <w:ind w:firstLine="709"/>
        <w:rPr>
          <w:rFonts w:ascii="Times New Roman" w:hAnsi="Times New Roman" w:cs="Times New Roman"/>
          <w:b/>
          <w:sz w:val="24"/>
          <w:szCs w:val="24"/>
        </w:rPr>
      </w:pPr>
    </w:p>
    <w:p w14:paraId="4BEB294F" w14:textId="77777777" w:rsidR="004254C7" w:rsidRPr="002068B7" w:rsidRDefault="004254C7" w:rsidP="00D91995">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napToGrid w:val="0"/>
          <w:sz w:val="24"/>
          <w:szCs w:val="24"/>
        </w:rPr>
        <w:t xml:space="preserve">Общество на каждую отчетную дату оценивает наличие любых признаков, указывающих на возможное уменьшение </w:t>
      </w:r>
      <w:r w:rsidR="00D91995" w:rsidRPr="002068B7">
        <w:rPr>
          <w:rFonts w:ascii="Times New Roman" w:hAnsi="Times New Roman" w:cs="Times New Roman"/>
          <w:snapToGrid w:val="0"/>
          <w:sz w:val="24"/>
          <w:szCs w:val="24"/>
        </w:rPr>
        <w:t>стоимости актива</w:t>
      </w:r>
      <w:r w:rsidRPr="002068B7">
        <w:rPr>
          <w:rFonts w:ascii="Times New Roman" w:hAnsi="Times New Roman" w:cs="Times New Roman"/>
          <w:snapToGrid w:val="0"/>
          <w:sz w:val="24"/>
          <w:szCs w:val="24"/>
        </w:rPr>
        <w:t>. В случае выявления любого такого признака Общество оценивает возмещаемую сумму (стоимость) актива. Если признаки возможного обесценения отсутствуют, формальная оценка возмещаемой суммы актива не производится.</w:t>
      </w:r>
    </w:p>
    <w:p w14:paraId="179C9D8F" w14:textId="77777777" w:rsidR="004254C7" w:rsidRPr="002068B7" w:rsidRDefault="004254C7" w:rsidP="00D91995">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napToGrid w:val="0"/>
          <w:sz w:val="24"/>
          <w:szCs w:val="24"/>
        </w:rPr>
        <w:t xml:space="preserve">Только и исключительно в случаях, когда возмещаемая стоимость актива ниже его балансовой стоимости, балансовая </w:t>
      </w:r>
      <w:r w:rsidR="00D91995" w:rsidRPr="002068B7">
        <w:rPr>
          <w:rFonts w:ascii="Times New Roman" w:hAnsi="Times New Roman" w:cs="Times New Roman"/>
          <w:snapToGrid w:val="0"/>
          <w:sz w:val="24"/>
          <w:szCs w:val="24"/>
        </w:rPr>
        <w:t>стоимость актива</w:t>
      </w:r>
      <w:r w:rsidRPr="002068B7">
        <w:rPr>
          <w:rFonts w:ascii="Times New Roman" w:hAnsi="Times New Roman" w:cs="Times New Roman"/>
          <w:snapToGrid w:val="0"/>
          <w:sz w:val="24"/>
          <w:szCs w:val="24"/>
        </w:rPr>
        <w:t xml:space="preserve"> снижается до уровня его возмещаемой суммы. Это сокращение представляет собой убыток от обесценения.</w:t>
      </w:r>
    </w:p>
    <w:p w14:paraId="6E5532F7" w14:textId="77777777" w:rsidR="004254C7" w:rsidRPr="002068B7" w:rsidRDefault="004254C7" w:rsidP="00D91995">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При расчете стоимости от полезного использования ставка </w:t>
      </w:r>
      <w:r w:rsidR="00D91995" w:rsidRPr="002068B7">
        <w:rPr>
          <w:rFonts w:ascii="Times New Roman" w:hAnsi="Times New Roman" w:cs="Times New Roman"/>
          <w:sz w:val="24"/>
          <w:szCs w:val="24"/>
        </w:rPr>
        <w:t>дисконтирования должна</w:t>
      </w:r>
      <w:r w:rsidRPr="002068B7">
        <w:rPr>
          <w:rFonts w:ascii="Times New Roman" w:hAnsi="Times New Roman" w:cs="Times New Roman"/>
          <w:sz w:val="24"/>
          <w:szCs w:val="24"/>
        </w:rPr>
        <w:t xml:space="preserve"> быть ставкой применяемой до вычета налога, которая отражает текущие рыночные оценки временной стоимости денег и риски, присущие этому активу. Когда ставка, присущая активу, не может быть получена непосредственно на рынке, в качестве базы ставки дисконтирования Общество рассматривает среднюю ставку по заемному капиталу Общества.</w:t>
      </w:r>
    </w:p>
    <w:p w14:paraId="55911A86" w14:textId="77777777" w:rsidR="004254C7" w:rsidRPr="002068B7" w:rsidRDefault="004254C7" w:rsidP="00D91995">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Чистая продажная цена представляет собой сумму, которую можно получить от продажи актива в ходе операции между независимыми и хорошо осведомленными сторонами, желающими совершить такую операцию, за вычетом затрат, связанных с выбытием актива. Соответствующей рыночной ценой обычно является текущая цена покупателя. В случае отсутствия текущей цены покупателя в качестве основы для оценки чистой продажной цены может использоваться цена самой последней сделки, при условии, что в период между датой операции и датой расчета чистой продажной цены не произошло значительных изменений в экономических условиях.</w:t>
      </w:r>
    </w:p>
    <w:p w14:paraId="3AB37CFE" w14:textId="77777777" w:rsidR="004254C7" w:rsidRPr="002068B7" w:rsidRDefault="004254C7" w:rsidP="00D91995">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Убыток </w:t>
      </w:r>
      <w:r w:rsidR="00D91995" w:rsidRPr="002068B7">
        <w:rPr>
          <w:rFonts w:ascii="Times New Roman" w:hAnsi="Times New Roman" w:cs="Times New Roman"/>
          <w:sz w:val="24"/>
          <w:szCs w:val="24"/>
        </w:rPr>
        <w:t>от обесценения</w:t>
      </w:r>
      <w:r w:rsidRPr="002068B7">
        <w:rPr>
          <w:rFonts w:ascii="Times New Roman" w:hAnsi="Times New Roman" w:cs="Times New Roman"/>
          <w:sz w:val="24"/>
          <w:szCs w:val="24"/>
        </w:rPr>
        <w:t xml:space="preserve"> признается как расход в отчете о прибылях и убытках в текущем отчетном периоде. Если существуют признаки того, что убыток от обесценения актива, признанный для актива в предшествующие годы, должен восстанавливаться, тогда и только тогда, когда произошло изменение в расчетах, использованных при определении возмещаемой суммы актива с момента признания последнего убытка от обесценения, то есть необходимо привести чистую балансовую стоимость этого актива в соответствие с его новой возмещаемой стоимостью. При этом балансовая стоимость такого актива после восстановления не должна превышать балансовую стоимость, которая была определена (без учета амортизации), если бы в предыдущие годы для актива не признавался убыток от обесценения, то есть балансовую стоимость, сложившуюся до признания убытка от обесценения. Сумма восстановления признается в качестве дохода в отчете о прибылях и убытках. </w:t>
      </w:r>
    </w:p>
    <w:p w14:paraId="12CEEED9" w14:textId="77777777" w:rsidR="004254C7" w:rsidRPr="002068B7" w:rsidRDefault="004254C7" w:rsidP="00E47F90">
      <w:pPr>
        <w:tabs>
          <w:tab w:val="left" w:pos="1134"/>
        </w:tabs>
        <w:spacing w:after="0" w:line="240" w:lineRule="auto"/>
        <w:ind w:left="709"/>
        <w:jc w:val="both"/>
        <w:rPr>
          <w:rFonts w:ascii="Times New Roman" w:hAnsi="Times New Roman" w:cs="Times New Roman"/>
          <w:sz w:val="24"/>
          <w:szCs w:val="24"/>
        </w:rPr>
      </w:pPr>
    </w:p>
    <w:p w14:paraId="27ADB4C1"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4DFC1340" w14:textId="77777777" w:rsidR="004254C7" w:rsidRPr="002068B7" w:rsidRDefault="004254C7" w:rsidP="00E47F90">
      <w:pPr>
        <w:spacing w:after="0" w:line="240" w:lineRule="auto"/>
        <w:ind w:firstLine="709"/>
        <w:rPr>
          <w:rFonts w:ascii="Times New Roman" w:hAnsi="Times New Roman" w:cs="Times New Roman"/>
          <w:b/>
          <w:sz w:val="24"/>
          <w:szCs w:val="24"/>
        </w:rPr>
      </w:pPr>
      <w:r w:rsidRPr="002068B7">
        <w:rPr>
          <w:rFonts w:ascii="Times New Roman" w:hAnsi="Times New Roman" w:cs="Times New Roman"/>
          <w:b/>
          <w:sz w:val="24"/>
          <w:szCs w:val="24"/>
        </w:rPr>
        <w:t>6.3.8. Учет выбытия ОС</w:t>
      </w:r>
    </w:p>
    <w:p w14:paraId="5A7B4E7F"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477F4C95" w14:textId="77777777" w:rsidR="004254C7" w:rsidRPr="002068B7" w:rsidRDefault="004254C7" w:rsidP="008D71E6">
      <w:pPr>
        <w:tabs>
          <w:tab w:val="left" w:pos="1134"/>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z w:val="24"/>
          <w:szCs w:val="24"/>
        </w:rPr>
        <w:t xml:space="preserve">Объект ОС списывается с баланса </w:t>
      </w:r>
      <w:r w:rsidRPr="002068B7">
        <w:rPr>
          <w:rFonts w:ascii="Times New Roman" w:hAnsi="Times New Roman" w:cs="Times New Roman"/>
          <w:snapToGrid w:val="0"/>
          <w:sz w:val="24"/>
          <w:szCs w:val="24"/>
        </w:rPr>
        <w:t>Общества</w:t>
      </w:r>
      <w:r w:rsidRPr="002068B7">
        <w:rPr>
          <w:rFonts w:ascii="Times New Roman" w:hAnsi="Times New Roman" w:cs="Times New Roman"/>
          <w:sz w:val="24"/>
          <w:szCs w:val="24"/>
        </w:rPr>
        <w:t xml:space="preserve"> при его выбытии </w:t>
      </w:r>
      <w:r w:rsidR="008D71E6" w:rsidRPr="002068B7">
        <w:rPr>
          <w:rFonts w:ascii="Times New Roman" w:hAnsi="Times New Roman" w:cs="Times New Roman"/>
          <w:sz w:val="24"/>
          <w:szCs w:val="24"/>
        </w:rPr>
        <w:t>или,</w:t>
      </w:r>
      <w:r w:rsidRPr="002068B7">
        <w:rPr>
          <w:rFonts w:ascii="Times New Roman" w:hAnsi="Times New Roman" w:cs="Times New Roman"/>
          <w:sz w:val="24"/>
          <w:szCs w:val="24"/>
        </w:rPr>
        <w:t xml:space="preserve"> когда принято решение о прекращении использования актива и от его выбытия далее не ожидается экономических выгод</w:t>
      </w:r>
      <w:r w:rsidRPr="002068B7">
        <w:rPr>
          <w:rFonts w:ascii="Times New Roman" w:hAnsi="Times New Roman" w:cs="Times New Roman"/>
          <w:snapToGrid w:val="0"/>
          <w:sz w:val="24"/>
          <w:szCs w:val="24"/>
        </w:rPr>
        <w:t>.</w:t>
      </w:r>
    </w:p>
    <w:p w14:paraId="79A9BFED" w14:textId="77777777" w:rsidR="004254C7" w:rsidRPr="002068B7" w:rsidRDefault="004254C7" w:rsidP="008D71E6">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Выбытие объекта ОС может происходить в случаях продажи, безвозмездной передачи, ликвидации при авариях, стихийных бедствиях и иных чрезвычайных ситуациях, передачи в виде вклада в уставный капитал других компаний и в иных случаях.</w:t>
      </w:r>
    </w:p>
    <w:p w14:paraId="0034D219" w14:textId="77777777" w:rsidR="004254C7" w:rsidRPr="002068B7" w:rsidRDefault="004254C7" w:rsidP="008D71E6">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Финансовый результат от выбытия объектов ОС определяется как разница между чистыми поступлениями от выбытия и балансовой стоимостью объекта. Результат от выбытия ОС признается в разделе прочие доходы отчета о прибылях и убытках. </w:t>
      </w:r>
    </w:p>
    <w:p w14:paraId="056CCB3F" w14:textId="77777777" w:rsidR="004254C7" w:rsidRPr="002068B7" w:rsidRDefault="004254C7" w:rsidP="00E47F90">
      <w:pPr>
        <w:spacing w:after="0" w:line="240" w:lineRule="auto"/>
        <w:ind w:firstLine="709"/>
        <w:jc w:val="both"/>
        <w:rPr>
          <w:rFonts w:ascii="Times New Roman" w:hAnsi="Times New Roman" w:cs="Times New Roman"/>
          <w:bCs/>
          <w:sz w:val="24"/>
          <w:szCs w:val="24"/>
          <w:highlight w:val="cyan"/>
        </w:rPr>
      </w:pPr>
    </w:p>
    <w:p w14:paraId="39BDF246"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6.3.9. Раскрытие в финансовой отчетности</w:t>
      </w:r>
    </w:p>
    <w:p w14:paraId="47044D18" w14:textId="77777777" w:rsidR="004254C7" w:rsidRPr="002068B7" w:rsidRDefault="004254C7" w:rsidP="00E47F90">
      <w:pPr>
        <w:spacing w:after="0" w:line="240" w:lineRule="auto"/>
        <w:ind w:firstLine="709"/>
        <w:jc w:val="both"/>
        <w:rPr>
          <w:rFonts w:ascii="Times New Roman" w:hAnsi="Times New Roman" w:cs="Times New Roman"/>
          <w:snapToGrid w:val="0"/>
          <w:sz w:val="24"/>
          <w:szCs w:val="24"/>
        </w:rPr>
      </w:pPr>
    </w:p>
    <w:p w14:paraId="0B0E675E" w14:textId="77777777" w:rsidR="004254C7" w:rsidRPr="002068B7" w:rsidRDefault="004254C7" w:rsidP="008D71E6">
      <w:pPr>
        <w:tabs>
          <w:tab w:val="left" w:pos="1134"/>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Финансовая отчетность должна содержать следующую информацию для каждого вида ОС:</w:t>
      </w:r>
    </w:p>
    <w:p w14:paraId="42A025DD" w14:textId="77777777" w:rsidR="004254C7" w:rsidRPr="002068B7" w:rsidRDefault="004254C7" w:rsidP="00E47F90">
      <w:pPr>
        <w:numPr>
          <w:ilvl w:val="0"/>
          <w:numId w:val="21"/>
        </w:numPr>
        <w:tabs>
          <w:tab w:val="left" w:pos="1134"/>
        </w:tabs>
        <w:spacing w:after="0" w:line="240" w:lineRule="auto"/>
        <w:ind w:left="0"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способы оценки балансовой стоимости;</w:t>
      </w:r>
    </w:p>
    <w:p w14:paraId="14D96947" w14:textId="77777777" w:rsidR="004254C7" w:rsidRPr="002068B7" w:rsidRDefault="004254C7" w:rsidP="00E47F90">
      <w:pPr>
        <w:numPr>
          <w:ilvl w:val="0"/>
          <w:numId w:val="21"/>
        </w:numPr>
        <w:tabs>
          <w:tab w:val="left" w:pos="1134"/>
        </w:tabs>
        <w:spacing w:after="0" w:line="240" w:lineRule="auto"/>
        <w:ind w:left="0"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используемые методы начисления амортизации;</w:t>
      </w:r>
    </w:p>
    <w:p w14:paraId="73A88209" w14:textId="77777777" w:rsidR="004254C7" w:rsidRPr="002068B7" w:rsidRDefault="004254C7" w:rsidP="00E47F90">
      <w:pPr>
        <w:numPr>
          <w:ilvl w:val="0"/>
          <w:numId w:val="21"/>
        </w:numPr>
        <w:tabs>
          <w:tab w:val="left" w:pos="1134"/>
        </w:tabs>
        <w:spacing w:after="0" w:line="240" w:lineRule="auto"/>
        <w:ind w:left="0"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применяемые сроки полезной службы или нормы амортизации;</w:t>
      </w:r>
    </w:p>
    <w:p w14:paraId="22918AC8" w14:textId="77777777" w:rsidR="004254C7" w:rsidRPr="002068B7" w:rsidRDefault="004254C7" w:rsidP="00E47F90">
      <w:pPr>
        <w:numPr>
          <w:ilvl w:val="0"/>
          <w:numId w:val="21"/>
        </w:numPr>
        <w:tabs>
          <w:tab w:val="left" w:pos="1134"/>
        </w:tabs>
        <w:spacing w:after="0" w:line="240" w:lineRule="auto"/>
        <w:ind w:left="0"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 xml:space="preserve">валовая балансовая стоимость и накопленная </w:t>
      </w:r>
      <w:r w:rsidR="008D71E6" w:rsidRPr="002068B7">
        <w:rPr>
          <w:rFonts w:ascii="Times New Roman" w:hAnsi="Times New Roman" w:cs="Times New Roman"/>
          <w:snapToGrid w:val="0"/>
          <w:sz w:val="24"/>
          <w:szCs w:val="24"/>
        </w:rPr>
        <w:t>амортизация на</w:t>
      </w:r>
      <w:r w:rsidRPr="002068B7">
        <w:rPr>
          <w:rFonts w:ascii="Times New Roman" w:hAnsi="Times New Roman" w:cs="Times New Roman"/>
          <w:snapToGrid w:val="0"/>
          <w:sz w:val="24"/>
          <w:szCs w:val="24"/>
        </w:rPr>
        <w:t xml:space="preserve"> начало и конец отчетного периода;</w:t>
      </w:r>
    </w:p>
    <w:p w14:paraId="4485E9B5" w14:textId="77777777" w:rsidR="004254C7" w:rsidRPr="002068B7" w:rsidRDefault="004254C7" w:rsidP="00E47F90">
      <w:pPr>
        <w:numPr>
          <w:ilvl w:val="0"/>
          <w:numId w:val="21"/>
        </w:numPr>
        <w:tabs>
          <w:tab w:val="left" w:pos="1134"/>
        </w:tabs>
        <w:spacing w:after="0" w:line="240" w:lineRule="auto"/>
        <w:ind w:left="0"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сверка балансовой стоимости ОС по состоянию на начало и конец периода, отражающая:</w:t>
      </w:r>
    </w:p>
    <w:p w14:paraId="6063906E" w14:textId="77777777" w:rsidR="004254C7" w:rsidRPr="002068B7" w:rsidRDefault="004254C7" w:rsidP="00E47F90">
      <w:pPr>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поступление;</w:t>
      </w:r>
    </w:p>
    <w:p w14:paraId="66A8B755" w14:textId="77777777" w:rsidR="004254C7" w:rsidRPr="002068B7" w:rsidRDefault="004254C7" w:rsidP="00E47F90">
      <w:pPr>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выбытие;</w:t>
      </w:r>
    </w:p>
    <w:p w14:paraId="718E1CE1" w14:textId="77777777" w:rsidR="004254C7" w:rsidRPr="002068B7" w:rsidRDefault="004254C7" w:rsidP="00E47F90">
      <w:pPr>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приобретение путем объединения бизнеса;</w:t>
      </w:r>
    </w:p>
    <w:p w14:paraId="73F6DE3E" w14:textId="77777777" w:rsidR="004254C7" w:rsidRPr="002068B7" w:rsidRDefault="004254C7" w:rsidP="00E47F90">
      <w:pPr>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прирост и уменьшение стоимости по переоценке и признанные и восстановленные в капитале убытки от обесценения;</w:t>
      </w:r>
    </w:p>
    <w:p w14:paraId="60B8F020" w14:textId="77777777" w:rsidR="004254C7" w:rsidRPr="002068B7" w:rsidRDefault="004254C7" w:rsidP="00E47F90">
      <w:pPr>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убытки от обесценения, признанные и восстановленные, отраженные в отчете о прибылях и убытках в текущем периоде;</w:t>
      </w:r>
    </w:p>
    <w:p w14:paraId="31E0E25A" w14:textId="77777777" w:rsidR="004254C7" w:rsidRPr="002068B7" w:rsidRDefault="004254C7" w:rsidP="00E47F90">
      <w:pPr>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амортизация;</w:t>
      </w:r>
    </w:p>
    <w:p w14:paraId="1B5871A9" w14:textId="77777777" w:rsidR="004254C7" w:rsidRPr="00F84BB5" w:rsidRDefault="004254C7" w:rsidP="00E47F90">
      <w:pPr>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прочие изменения.</w:t>
      </w:r>
    </w:p>
    <w:p w14:paraId="2B0D2781" w14:textId="77777777" w:rsidR="004254C7" w:rsidRPr="002068B7" w:rsidRDefault="004254C7" w:rsidP="008D71E6">
      <w:pPr>
        <w:tabs>
          <w:tab w:val="left" w:pos="1134"/>
        </w:tabs>
        <w:spacing w:after="0" w:line="240" w:lineRule="auto"/>
        <w:ind w:left="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Финансовая отчетность также должна раскрывать:</w:t>
      </w:r>
    </w:p>
    <w:p w14:paraId="32B141CD" w14:textId="77777777" w:rsidR="004254C7" w:rsidRPr="002068B7" w:rsidRDefault="004254C7" w:rsidP="00E47F90">
      <w:pPr>
        <w:numPr>
          <w:ilvl w:val="0"/>
          <w:numId w:val="22"/>
        </w:numPr>
        <w:tabs>
          <w:tab w:val="left" w:pos="1134"/>
        </w:tabs>
        <w:spacing w:after="0" w:line="240" w:lineRule="auto"/>
        <w:ind w:left="0"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ограничения прав собственности и стоимость основных средств, находящихся в залоге в качестве обеспечения обязательств;</w:t>
      </w:r>
    </w:p>
    <w:p w14:paraId="55362951" w14:textId="77777777" w:rsidR="004254C7" w:rsidRPr="002068B7" w:rsidRDefault="004254C7" w:rsidP="00E47F90">
      <w:pPr>
        <w:numPr>
          <w:ilvl w:val="0"/>
          <w:numId w:val="22"/>
        </w:numPr>
        <w:tabs>
          <w:tab w:val="left" w:pos="1134"/>
        </w:tabs>
        <w:spacing w:after="0" w:line="240" w:lineRule="auto"/>
        <w:ind w:left="0"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величину затрат в составе незавершенного капитального строительства;</w:t>
      </w:r>
    </w:p>
    <w:p w14:paraId="19DBEC15" w14:textId="77777777" w:rsidR="004254C7" w:rsidRPr="002068B7" w:rsidRDefault="004254C7" w:rsidP="00E47F90">
      <w:pPr>
        <w:numPr>
          <w:ilvl w:val="0"/>
          <w:numId w:val="22"/>
        </w:numPr>
        <w:tabs>
          <w:tab w:val="left" w:pos="1134"/>
        </w:tabs>
        <w:spacing w:after="0" w:line="240" w:lineRule="auto"/>
        <w:ind w:left="0"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сумму обязательств по приобретению объектов основных средств.</w:t>
      </w:r>
    </w:p>
    <w:p w14:paraId="24FCAB6F" w14:textId="77777777" w:rsidR="004254C7" w:rsidRPr="002068B7" w:rsidRDefault="004254C7" w:rsidP="00E47F90">
      <w:pPr>
        <w:spacing w:after="0" w:line="240" w:lineRule="auto"/>
        <w:ind w:firstLine="709"/>
        <w:rPr>
          <w:rFonts w:ascii="Times New Roman" w:hAnsi="Times New Roman" w:cs="Times New Roman"/>
          <w:b/>
          <w:sz w:val="24"/>
          <w:szCs w:val="24"/>
        </w:rPr>
      </w:pPr>
    </w:p>
    <w:p w14:paraId="0C4997F2" w14:textId="77777777" w:rsidR="004254C7" w:rsidRPr="002068B7" w:rsidRDefault="004254C7" w:rsidP="00E47F90">
      <w:pPr>
        <w:pStyle w:val="1"/>
        <w:spacing w:before="0" w:after="0"/>
        <w:ind w:firstLine="709"/>
        <w:rPr>
          <w:rFonts w:ascii="Times New Roman" w:hAnsi="Times New Roman"/>
          <w:sz w:val="24"/>
          <w:szCs w:val="24"/>
          <w:lang w:val="ru-RU"/>
        </w:rPr>
      </w:pPr>
      <w:r w:rsidRPr="002068B7">
        <w:rPr>
          <w:rFonts w:ascii="Times New Roman" w:hAnsi="Times New Roman"/>
          <w:sz w:val="24"/>
          <w:szCs w:val="24"/>
          <w:lang w:val="ru-RU"/>
        </w:rPr>
        <w:t xml:space="preserve">6.4. </w:t>
      </w:r>
      <w:r w:rsidRPr="002068B7">
        <w:rPr>
          <w:rFonts w:ascii="Times New Roman" w:hAnsi="Times New Roman"/>
          <w:caps w:val="0"/>
          <w:sz w:val="24"/>
          <w:szCs w:val="24"/>
          <w:lang w:val="ru-RU"/>
        </w:rPr>
        <w:t xml:space="preserve">Нематериальные активы   </w:t>
      </w:r>
    </w:p>
    <w:p w14:paraId="7E56D17D" w14:textId="77777777" w:rsidR="004254C7" w:rsidRPr="002068B7" w:rsidRDefault="004254C7" w:rsidP="00E47F90">
      <w:pPr>
        <w:spacing w:after="0" w:line="240" w:lineRule="auto"/>
        <w:ind w:firstLine="709"/>
        <w:rPr>
          <w:rFonts w:ascii="Times New Roman" w:hAnsi="Times New Roman" w:cs="Times New Roman"/>
          <w:sz w:val="24"/>
          <w:szCs w:val="24"/>
        </w:rPr>
      </w:pPr>
    </w:p>
    <w:p w14:paraId="63AF998D"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6.4.1. Определение нематериального актива</w:t>
      </w:r>
    </w:p>
    <w:p w14:paraId="62A29AD9"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131B74DD" w14:textId="77777777" w:rsidR="004254C7" w:rsidRPr="002068B7" w:rsidRDefault="004254C7" w:rsidP="00F84BB5">
      <w:pPr>
        <w:tabs>
          <w:tab w:val="left" w:pos="1134"/>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Нематериальный актив (далее – НА) – это идентифицируемый неденежный актив, не имеющий физической формы.</w:t>
      </w:r>
    </w:p>
    <w:p w14:paraId="1F5F09B2" w14:textId="77777777" w:rsidR="004254C7" w:rsidRPr="002068B7" w:rsidRDefault="004254C7" w:rsidP="00F84BB5">
      <w:pPr>
        <w:tabs>
          <w:tab w:val="left" w:pos="1134"/>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Для признания нематериального актива требуется одновременное соблюдение следующих условий:</w:t>
      </w:r>
    </w:p>
    <w:p w14:paraId="1C03A91D" w14:textId="77777777" w:rsidR="004254C7" w:rsidRPr="002068B7" w:rsidRDefault="004254C7" w:rsidP="00E47F90">
      <w:pPr>
        <w:tabs>
          <w:tab w:val="num" w:pos="993"/>
        </w:tabs>
        <w:spacing w:after="0" w:line="240" w:lineRule="auto"/>
        <w:ind w:left="709"/>
        <w:jc w:val="both"/>
        <w:rPr>
          <w:rFonts w:ascii="Times New Roman" w:hAnsi="Times New Roman" w:cs="Times New Roman"/>
          <w:i/>
          <w:sz w:val="24"/>
          <w:szCs w:val="24"/>
        </w:rPr>
      </w:pPr>
      <w:r w:rsidRPr="002068B7">
        <w:rPr>
          <w:rFonts w:ascii="Times New Roman" w:hAnsi="Times New Roman" w:cs="Times New Roman"/>
          <w:i/>
          <w:sz w:val="24"/>
          <w:szCs w:val="24"/>
          <w:u w:val="single"/>
        </w:rPr>
        <w:t>Идентифицируемость</w:t>
      </w:r>
      <w:r w:rsidRPr="002068B7">
        <w:rPr>
          <w:rFonts w:ascii="Times New Roman" w:hAnsi="Times New Roman" w:cs="Times New Roman"/>
          <w:i/>
          <w:sz w:val="24"/>
          <w:szCs w:val="24"/>
        </w:rPr>
        <w:t xml:space="preserve">. </w:t>
      </w:r>
    </w:p>
    <w:p w14:paraId="537B80E5" w14:textId="77777777" w:rsidR="004254C7" w:rsidRPr="002068B7" w:rsidRDefault="004254C7" w:rsidP="00E47F90">
      <w:pPr>
        <w:spacing w:after="0" w:line="240" w:lineRule="auto"/>
        <w:ind w:firstLine="709"/>
        <w:rPr>
          <w:rFonts w:ascii="Times New Roman" w:hAnsi="Times New Roman" w:cs="Times New Roman"/>
          <w:sz w:val="24"/>
          <w:szCs w:val="24"/>
        </w:rPr>
      </w:pPr>
      <w:r w:rsidRPr="002068B7">
        <w:rPr>
          <w:rFonts w:ascii="Times New Roman" w:hAnsi="Times New Roman" w:cs="Times New Roman"/>
          <w:sz w:val="24"/>
          <w:szCs w:val="24"/>
        </w:rPr>
        <w:t>Актив считается идентифицируемым, если:</w:t>
      </w:r>
    </w:p>
    <w:p w14:paraId="440CB658" w14:textId="77777777" w:rsidR="004254C7" w:rsidRPr="002068B7" w:rsidRDefault="004254C7" w:rsidP="00E47F90">
      <w:pPr>
        <w:numPr>
          <w:ilvl w:val="0"/>
          <w:numId w:val="23"/>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Общество может выделить и продать, может сдать в аренду, обменять, передать, лицензировать, либо в индивидуальном порядке, либо вместе с соответствующим договором, активом или обязательством; </w:t>
      </w:r>
    </w:p>
    <w:p w14:paraId="36BC300D" w14:textId="77777777" w:rsidR="004254C7" w:rsidRPr="002068B7" w:rsidRDefault="004254C7" w:rsidP="00E47F90">
      <w:pPr>
        <w:tabs>
          <w:tab w:val="num"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или</w:t>
      </w:r>
    </w:p>
    <w:p w14:paraId="6C8C33A5" w14:textId="77777777" w:rsidR="004254C7" w:rsidRPr="002068B7" w:rsidRDefault="004254C7" w:rsidP="00E47F90">
      <w:pPr>
        <w:numPr>
          <w:ilvl w:val="0"/>
          <w:numId w:val="23"/>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вытекает из договорных или других юридических прав независимо от того, можно ли эти права передавать или отделять от Общества или от других прав и обязательств.</w:t>
      </w:r>
    </w:p>
    <w:p w14:paraId="59A6215F" w14:textId="77777777" w:rsidR="004254C7" w:rsidRPr="002068B7" w:rsidRDefault="004254C7" w:rsidP="00E47F90">
      <w:pPr>
        <w:tabs>
          <w:tab w:val="num"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Нематериальный актив неидентифицируем, если выгоды связаны с функционированием Общества в целом.</w:t>
      </w:r>
    </w:p>
    <w:p w14:paraId="555B3105" w14:textId="77777777" w:rsidR="004254C7" w:rsidRPr="002068B7" w:rsidRDefault="004254C7" w:rsidP="00E47F90">
      <w:pPr>
        <w:tabs>
          <w:tab w:val="num" w:pos="993"/>
        </w:tabs>
        <w:spacing w:after="0" w:line="240" w:lineRule="auto"/>
        <w:ind w:left="709"/>
        <w:jc w:val="both"/>
        <w:rPr>
          <w:rFonts w:ascii="Times New Roman" w:hAnsi="Times New Roman" w:cs="Times New Roman"/>
          <w:i/>
          <w:sz w:val="24"/>
          <w:szCs w:val="24"/>
          <w:u w:val="single"/>
        </w:rPr>
      </w:pPr>
      <w:r w:rsidRPr="002068B7">
        <w:rPr>
          <w:rFonts w:ascii="Times New Roman" w:hAnsi="Times New Roman" w:cs="Times New Roman"/>
          <w:i/>
          <w:sz w:val="24"/>
          <w:szCs w:val="24"/>
          <w:u w:val="single"/>
        </w:rPr>
        <w:t>Контроль.</w:t>
      </w:r>
    </w:p>
    <w:p w14:paraId="26748228" w14:textId="77777777" w:rsidR="004254C7" w:rsidRPr="002068B7" w:rsidRDefault="004254C7" w:rsidP="00E47F90">
      <w:pPr>
        <w:tabs>
          <w:tab w:val="num"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контролирует актив, если она имеет право на получение будущих экономических выгод, и может ограничить доступ других компаний и лиц к этим выгодам. Отсутствие юридических прав усложняет подтверждение контроля, но не означает его отсутствие, как, например, в случае разработанного для специфических нужд Общества программного обеспечения, права на которое могут быть не зарегистрированы, но которое, тем не менее, контролируется Обществом.</w:t>
      </w:r>
    </w:p>
    <w:p w14:paraId="5EB1FD3D" w14:textId="77777777" w:rsidR="004254C7" w:rsidRPr="002068B7" w:rsidRDefault="004254C7" w:rsidP="00E47F90">
      <w:pPr>
        <w:tabs>
          <w:tab w:val="num" w:pos="993"/>
        </w:tabs>
        <w:spacing w:after="0" w:line="240" w:lineRule="auto"/>
        <w:ind w:left="709"/>
        <w:jc w:val="both"/>
        <w:rPr>
          <w:rFonts w:ascii="Times New Roman" w:hAnsi="Times New Roman" w:cs="Times New Roman"/>
          <w:i/>
          <w:sz w:val="24"/>
          <w:szCs w:val="24"/>
          <w:u w:val="single"/>
        </w:rPr>
      </w:pPr>
      <w:r w:rsidRPr="002068B7">
        <w:rPr>
          <w:rFonts w:ascii="Times New Roman" w:hAnsi="Times New Roman" w:cs="Times New Roman"/>
          <w:i/>
          <w:sz w:val="24"/>
          <w:szCs w:val="24"/>
          <w:u w:val="single"/>
        </w:rPr>
        <w:t>Будущие экономические выгоды.</w:t>
      </w:r>
    </w:p>
    <w:p w14:paraId="6D4CFCA7" w14:textId="77777777" w:rsidR="004254C7" w:rsidRPr="002068B7" w:rsidRDefault="004254C7" w:rsidP="00E47F90">
      <w:pPr>
        <w:tabs>
          <w:tab w:val="num"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Активом может являться ресурс, от которого в будущем ожидается поступление экономических выгод. Такие выгоды могут быть получены от использования объекта в производстве продукции и работ, оказании услуг, продаже товаров и т.д. и выражены как в виде выручки от продажи товаров (работ, услуг), так и в экономии затрат или в виде иных выгод.</w:t>
      </w:r>
    </w:p>
    <w:p w14:paraId="3D85774C" w14:textId="77777777" w:rsidR="004254C7" w:rsidRPr="002068B7" w:rsidRDefault="004254C7" w:rsidP="00B94BB9">
      <w:pPr>
        <w:tabs>
          <w:tab w:val="left" w:pos="1134"/>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Не признаются нематериальными активами объекты, приобретаемые для целей перепродажи, которые в таком случае учитываются в качестве товаров.</w:t>
      </w:r>
    </w:p>
    <w:p w14:paraId="443E765A" w14:textId="77777777" w:rsidR="004254C7" w:rsidRPr="002068B7" w:rsidRDefault="004254C7" w:rsidP="00B94BB9">
      <w:pPr>
        <w:tabs>
          <w:tab w:val="left" w:pos="1134"/>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napToGrid w:val="0"/>
          <w:sz w:val="24"/>
          <w:szCs w:val="24"/>
        </w:rPr>
        <w:t>Общество выделяет</w:t>
      </w:r>
      <w:r w:rsidRPr="002068B7">
        <w:rPr>
          <w:rFonts w:ascii="Times New Roman" w:hAnsi="Times New Roman" w:cs="Times New Roman"/>
          <w:sz w:val="24"/>
          <w:szCs w:val="24"/>
        </w:rPr>
        <w:t xml:space="preserve"> следующую группу нематериальных активов:</w:t>
      </w:r>
    </w:p>
    <w:p w14:paraId="2B4F2912" w14:textId="77777777" w:rsidR="004254C7" w:rsidRPr="002068B7" w:rsidRDefault="004254C7" w:rsidP="00E47F90">
      <w:pPr>
        <w:numPr>
          <w:ilvl w:val="0"/>
          <w:numId w:val="24"/>
        </w:numPr>
        <w:tabs>
          <w:tab w:val="left" w:pos="1134"/>
        </w:tabs>
        <w:spacing w:after="0" w:line="240" w:lineRule="auto"/>
        <w:ind w:left="0" w:firstLine="709"/>
        <w:rPr>
          <w:rFonts w:ascii="Times New Roman" w:hAnsi="Times New Roman" w:cs="Times New Roman"/>
          <w:sz w:val="24"/>
          <w:szCs w:val="24"/>
        </w:rPr>
      </w:pPr>
      <w:r w:rsidRPr="002068B7">
        <w:rPr>
          <w:rFonts w:ascii="Times New Roman" w:hAnsi="Times New Roman" w:cs="Times New Roman"/>
          <w:sz w:val="24"/>
          <w:szCs w:val="24"/>
        </w:rPr>
        <w:t xml:space="preserve">права и лицензии; </w:t>
      </w:r>
    </w:p>
    <w:p w14:paraId="16E7713B" w14:textId="77777777" w:rsidR="004254C7" w:rsidRPr="002068B7" w:rsidRDefault="004254C7" w:rsidP="00E47F90">
      <w:pPr>
        <w:numPr>
          <w:ilvl w:val="0"/>
          <w:numId w:val="24"/>
        </w:numPr>
        <w:tabs>
          <w:tab w:val="left" w:pos="1134"/>
        </w:tabs>
        <w:spacing w:after="0" w:line="240" w:lineRule="auto"/>
        <w:ind w:left="0" w:firstLine="709"/>
        <w:rPr>
          <w:rFonts w:ascii="Times New Roman" w:hAnsi="Times New Roman" w:cs="Times New Roman"/>
          <w:sz w:val="24"/>
          <w:szCs w:val="24"/>
        </w:rPr>
      </w:pPr>
      <w:r w:rsidRPr="002068B7">
        <w:rPr>
          <w:rFonts w:ascii="Times New Roman" w:hAnsi="Times New Roman" w:cs="Times New Roman"/>
          <w:sz w:val="24"/>
          <w:szCs w:val="24"/>
        </w:rPr>
        <w:t>прочие нематериальные активы, которые включают в себя программное обеспечение.</w:t>
      </w:r>
    </w:p>
    <w:p w14:paraId="47EFA82B" w14:textId="77777777" w:rsidR="004254C7" w:rsidRPr="002068B7" w:rsidRDefault="004254C7" w:rsidP="00E47F90">
      <w:pPr>
        <w:spacing w:after="0" w:line="240" w:lineRule="auto"/>
        <w:ind w:firstLine="709"/>
        <w:rPr>
          <w:rFonts w:ascii="Times New Roman" w:hAnsi="Times New Roman" w:cs="Times New Roman"/>
          <w:sz w:val="24"/>
          <w:szCs w:val="24"/>
        </w:rPr>
      </w:pPr>
    </w:p>
    <w:p w14:paraId="50135B41" w14:textId="77777777" w:rsidR="004254C7" w:rsidRPr="002068B7" w:rsidRDefault="004254C7" w:rsidP="00E47F90">
      <w:pPr>
        <w:autoSpaceDE w:val="0"/>
        <w:autoSpaceDN w:val="0"/>
        <w:adjustRightInd w:val="0"/>
        <w:spacing w:after="0" w:line="240" w:lineRule="auto"/>
        <w:ind w:firstLine="709"/>
        <w:rPr>
          <w:rFonts w:ascii="Times New Roman" w:hAnsi="Times New Roman" w:cs="Times New Roman"/>
          <w:b/>
          <w:sz w:val="24"/>
          <w:szCs w:val="24"/>
        </w:rPr>
      </w:pPr>
      <w:r w:rsidRPr="002068B7">
        <w:rPr>
          <w:rFonts w:ascii="Times New Roman" w:hAnsi="Times New Roman" w:cs="Times New Roman"/>
          <w:b/>
          <w:sz w:val="24"/>
          <w:szCs w:val="24"/>
        </w:rPr>
        <w:t>6.4.2. Признание и первоначальная оценка НА</w:t>
      </w:r>
    </w:p>
    <w:p w14:paraId="11A09A18" w14:textId="77777777" w:rsidR="004254C7" w:rsidRPr="002068B7" w:rsidRDefault="004254C7" w:rsidP="00E47F90">
      <w:pPr>
        <w:autoSpaceDE w:val="0"/>
        <w:autoSpaceDN w:val="0"/>
        <w:adjustRightInd w:val="0"/>
        <w:spacing w:after="0" w:line="240" w:lineRule="auto"/>
        <w:ind w:firstLine="709"/>
        <w:jc w:val="both"/>
        <w:rPr>
          <w:rFonts w:ascii="Times New Roman" w:hAnsi="Times New Roman" w:cs="Times New Roman"/>
          <w:sz w:val="24"/>
          <w:szCs w:val="24"/>
        </w:rPr>
      </w:pPr>
    </w:p>
    <w:p w14:paraId="59443726" w14:textId="77777777" w:rsidR="004254C7" w:rsidRPr="002068B7" w:rsidRDefault="004254C7" w:rsidP="00B94BB9">
      <w:pPr>
        <w:tabs>
          <w:tab w:val="left" w:pos="1134"/>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НА должен признаваться, исключительно в тех случаях, когда:</w:t>
      </w:r>
    </w:p>
    <w:p w14:paraId="2904A1FF" w14:textId="77777777" w:rsidR="004254C7" w:rsidRPr="002068B7" w:rsidRDefault="004254C7" w:rsidP="00E47F90">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вероятно, что будущие экономические выгоды, относящиеся к этому активу, будут поступать в организацию;</w:t>
      </w:r>
    </w:p>
    <w:p w14:paraId="31C76A69" w14:textId="77777777" w:rsidR="004254C7" w:rsidRPr="002068B7" w:rsidRDefault="004254C7" w:rsidP="00E47F90">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себестоимость актива поддается надежной оценке</w:t>
      </w:r>
    </w:p>
    <w:p w14:paraId="4A4A0F84" w14:textId="77777777" w:rsidR="004254C7" w:rsidRPr="002068B7" w:rsidRDefault="004254C7" w:rsidP="00B94BB9">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оценивает вероятность будущих экономических выгод от использования объекта НА, используя разумные и приемлемые допущения, которые представляют наилучшую оценку экономических условий существования актива в течение срока полезной службы.</w:t>
      </w:r>
    </w:p>
    <w:p w14:paraId="16421ED6" w14:textId="77777777" w:rsidR="004254C7" w:rsidRPr="002068B7" w:rsidRDefault="004254C7" w:rsidP="00B94BB9">
      <w:pPr>
        <w:tabs>
          <w:tab w:val="left" w:pos="1134"/>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 xml:space="preserve">Примерами </w:t>
      </w:r>
      <w:r w:rsidR="00B94BB9" w:rsidRPr="002068B7">
        <w:rPr>
          <w:rFonts w:ascii="Times New Roman" w:hAnsi="Times New Roman" w:cs="Times New Roman"/>
          <w:sz w:val="24"/>
          <w:szCs w:val="24"/>
        </w:rPr>
        <w:t>затрат,</w:t>
      </w:r>
      <w:r w:rsidRPr="002068B7">
        <w:rPr>
          <w:rFonts w:ascii="Times New Roman" w:hAnsi="Times New Roman" w:cs="Times New Roman"/>
          <w:sz w:val="24"/>
          <w:szCs w:val="24"/>
        </w:rPr>
        <w:t xml:space="preserve"> не влекущих за собой создания объектов НА</w:t>
      </w:r>
      <w:r w:rsidR="00B94BB9">
        <w:rPr>
          <w:rFonts w:ascii="Times New Roman" w:hAnsi="Times New Roman" w:cs="Times New Roman"/>
          <w:sz w:val="24"/>
          <w:szCs w:val="24"/>
        </w:rPr>
        <w:t>,</w:t>
      </w:r>
      <w:r w:rsidRPr="002068B7">
        <w:rPr>
          <w:rFonts w:ascii="Times New Roman" w:hAnsi="Times New Roman" w:cs="Times New Roman"/>
          <w:sz w:val="24"/>
          <w:szCs w:val="24"/>
        </w:rPr>
        <w:t xml:space="preserve"> являются:</w:t>
      </w:r>
    </w:p>
    <w:p w14:paraId="01A5B018" w14:textId="30988211" w:rsidR="004254C7" w:rsidRPr="002068B7" w:rsidRDefault="004254C7" w:rsidP="00E47F90">
      <w:pPr>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организационные расходы, связанные с регистрацией юридического лица (</w:t>
      </w:r>
      <w:r w:rsidR="00D5512F" w:rsidRPr="002068B7">
        <w:rPr>
          <w:rFonts w:ascii="Times New Roman" w:hAnsi="Times New Roman" w:cs="Times New Roman"/>
          <w:sz w:val="24"/>
          <w:szCs w:val="24"/>
        </w:rPr>
        <w:t>например,</w:t>
      </w:r>
      <w:r w:rsidRPr="002068B7">
        <w:rPr>
          <w:rFonts w:ascii="Times New Roman" w:hAnsi="Times New Roman" w:cs="Times New Roman"/>
          <w:sz w:val="24"/>
          <w:szCs w:val="24"/>
        </w:rPr>
        <w:t xml:space="preserve"> регистрационные взносы, государственная пошлина, юридические услуги и другое);</w:t>
      </w:r>
    </w:p>
    <w:p w14:paraId="4C612C9C" w14:textId="77777777" w:rsidR="004254C7" w:rsidRPr="002068B7" w:rsidRDefault="004254C7" w:rsidP="00E47F90">
      <w:pPr>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затраты на передислокацию или реорганизацию </w:t>
      </w:r>
      <w:r w:rsidR="00B94BB9" w:rsidRPr="002068B7">
        <w:rPr>
          <w:rFonts w:ascii="Times New Roman" w:hAnsi="Times New Roman" w:cs="Times New Roman"/>
          <w:sz w:val="24"/>
          <w:szCs w:val="24"/>
        </w:rPr>
        <w:t>части,</w:t>
      </w:r>
      <w:r w:rsidRPr="002068B7">
        <w:rPr>
          <w:rFonts w:ascii="Times New Roman" w:hAnsi="Times New Roman" w:cs="Times New Roman"/>
          <w:sz w:val="24"/>
          <w:szCs w:val="24"/>
        </w:rPr>
        <w:t xml:space="preserve"> или всего Общества;</w:t>
      </w:r>
    </w:p>
    <w:p w14:paraId="46F936BD" w14:textId="77777777" w:rsidR="004254C7" w:rsidRPr="002068B7" w:rsidRDefault="004254C7" w:rsidP="00E47F90">
      <w:pPr>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затраты на рекламу и маркетинговые исследования;</w:t>
      </w:r>
    </w:p>
    <w:p w14:paraId="61B5BC56" w14:textId="77777777" w:rsidR="004254C7" w:rsidRPr="002068B7" w:rsidRDefault="004254C7" w:rsidP="00E47F90">
      <w:pPr>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затраты на подготовку персонала;</w:t>
      </w:r>
    </w:p>
    <w:p w14:paraId="14071A9E" w14:textId="77777777" w:rsidR="004254C7" w:rsidRPr="002068B7" w:rsidRDefault="004254C7" w:rsidP="00E47F90">
      <w:pPr>
        <w:numPr>
          <w:ilvl w:val="0"/>
          <w:numId w:val="2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затраты на сертификацию.</w:t>
      </w:r>
    </w:p>
    <w:p w14:paraId="6F94DE09" w14:textId="2ADF5C4E" w:rsidR="004254C7" w:rsidRPr="002068B7" w:rsidRDefault="004254C7" w:rsidP="00B94BB9">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Нематериальный актив принимается к учету по фактической стоимости его приобретения, включая импортные пошлины и другие невозмещаемые налоги, связанные с его покупкой, а также любые другие затраты, напрямую связанные с подготовкой актива к его использованию по назначению. Прямые расходы включают, </w:t>
      </w:r>
      <w:r w:rsidR="00D5512F" w:rsidRPr="002068B7">
        <w:rPr>
          <w:rFonts w:ascii="Times New Roman" w:hAnsi="Times New Roman" w:cs="Times New Roman"/>
          <w:sz w:val="24"/>
          <w:szCs w:val="24"/>
        </w:rPr>
        <w:t>например,</w:t>
      </w:r>
    </w:p>
    <w:p w14:paraId="3D16F9C7" w14:textId="77777777" w:rsidR="004254C7" w:rsidRPr="002068B7" w:rsidRDefault="004254C7" w:rsidP="00E47F90">
      <w:pPr>
        <w:pStyle w:val="24"/>
        <w:numPr>
          <w:ilvl w:val="0"/>
          <w:numId w:val="27"/>
        </w:numPr>
        <w:tabs>
          <w:tab w:val="clear" w:pos="426"/>
          <w:tab w:val="left" w:pos="1134"/>
        </w:tabs>
        <w:ind w:left="0" w:firstLine="709"/>
        <w:rPr>
          <w:sz w:val="24"/>
          <w:szCs w:val="24"/>
        </w:rPr>
      </w:pPr>
      <w:r w:rsidRPr="002068B7">
        <w:rPr>
          <w:sz w:val="24"/>
          <w:szCs w:val="24"/>
        </w:rPr>
        <w:t>затраты на профессиональные услуги, непосредственно связанные с доведением актива до его рабочего состояния;</w:t>
      </w:r>
    </w:p>
    <w:p w14:paraId="35792089" w14:textId="77777777" w:rsidR="004254C7" w:rsidRPr="002068B7" w:rsidRDefault="004254C7" w:rsidP="00E47F90">
      <w:pPr>
        <w:pStyle w:val="24"/>
        <w:numPr>
          <w:ilvl w:val="0"/>
          <w:numId w:val="27"/>
        </w:numPr>
        <w:tabs>
          <w:tab w:val="clear" w:pos="426"/>
          <w:tab w:val="left" w:pos="1134"/>
        </w:tabs>
        <w:ind w:left="0" w:firstLine="709"/>
        <w:rPr>
          <w:sz w:val="24"/>
          <w:szCs w:val="24"/>
        </w:rPr>
      </w:pPr>
      <w:r w:rsidRPr="002068B7">
        <w:rPr>
          <w:sz w:val="24"/>
          <w:szCs w:val="24"/>
        </w:rPr>
        <w:t>затраты на проверку рабочего состояния актива;</w:t>
      </w:r>
    </w:p>
    <w:p w14:paraId="02E1E810" w14:textId="77777777" w:rsidR="004254C7" w:rsidRPr="002068B7" w:rsidRDefault="004254C7" w:rsidP="00E47F90">
      <w:pPr>
        <w:pStyle w:val="24"/>
        <w:numPr>
          <w:ilvl w:val="0"/>
          <w:numId w:val="27"/>
        </w:numPr>
        <w:tabs>
          <w:tab w:val="clear" w:pos="426"/>
          <w:tab w:val="left" w:pos="1134"/>
        </w:tabs>
        <w:ind w:left="0" w:firstLine="709"/>
        <w:rPr>
          <w:sz w:val="24"/>
          <w:szCs w:val="24"/>
        </w:rPr>
      </w:pPr>
      <w:r w:rsidRPr="002068B7">
        <w:rPr>
          <w:sz w:val="24"/>
          <w:szCs w:val="24"/>
        </w:rPr>
        <w:t>прочие расходы, связанные с приобретением нематериального актива.</w:t>
      </w:r>
    </w:p>
    <w:p w14:paraId="2F905B72" w14:textId="77777777" w:rsidR="004254C7" w:rsidRPr="002068B7" w:rsidRDefault="004254C7" w:rsidP="0009747A">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Если НА приобретается с отсрочкой платежа свыше 1 года, то стоимость при первоначальном признании определяется как приведенная к настоящему моменту стоимость будущих денежных платежей. Разница между определенной таким образом стоимостью и общей величиной всех будущих платежей списывается на финансовые расходы в течение срока погашения задолженности за НА.</w:t>
      </w:r>
    </w:p>
    <w:p w14:paraId="5010EFA5" w14:textId="77777777" w:rsidR="004254C7" w:rsidRPr="002068B7" w:rsidRDefault="004254C7" w:rsidP="0009747A">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Первоначальной стоимостью нематериальных активов, полученных безвозмездно, признается их справедливая стоимость на дату принятия к учету.</w:t>
      </w:r>
    </w:p>
    <w:p w14:paraId="34C66582"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Первоначальной стоимостью нематериальных активов, </w:t>
      </w:r>
      <w:r w:rsidRPr="002068B7">
        <w:rPr>
          <w:rFonts w:ascii="Times New Roman" w:hAnsi="Times New Roman" w:cs="Times New Roman"/>
          <w:sz w:val="24"/>
          <w:szCs w:val="24"/>
          <w:u w:val="single"/>
        </w:rPr>
        <w:t>полученных в обмен на актив другого типа</w:t>
      </w:r>
      <w:r w:rsidRPr="002068B7">
        <w:rPr>
          <w:rFonts w:ascii="Times New Roman" w:hAnsi="Times New Roman" w:cs="Times New Roman"/>
          <w:sz w:val="24"/>
          <w:szCs w:val="24"/>
        </w:rPr>
        <w:t>, признается справедливая стоимость переданных ценностей, скорректированная на сумму доплат.</w:t>
      </w:r>
    </w:p>
    <w:p w14:paraId="3A30FA87"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Первоначальной стоимостью нематериальных активов, </w:t>
      </w:r>
      <w:r w:rsidRPr="002068B7">
        <w:rPr>
          <w:rFonts w:ascii="Times New Roman" w:hAnsi="Times New Roman" w:cs="Times New Roman"/>
          <w:sz w:val="24"/>
          <w:szCs w:val="24"/>
          <w:u w:val="single"/>
        </w:rPr>
        <w:t>полученных в результате обмена на аналогичные активы</w:t>
      </w:r>
      <w:r w:rsidRPr="002068B7">
        <w:rPr>
          <w:rFonts w:ascii="Times New Roman" w:hAnsi="Times New Roman" w:cs="Times New Roman"/>
          <w:sz w:val="24"/>
          <w:szCs w:val="24"/>
        </w:rPr>
        <w:t>, признается чистая балансовая стоимость переданных активов, скорректированная на сумму доплат.</w:t>
      </w:r>
    </w:p>
    <w:p w14:paraId="0407DFC5" w14:textId="77777777" w:rsidR="004254C7" w:rsidRPr="002068B7" w:rsidRDefault="004254C7" w:rsidP="0009747A">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Если справедливая стоимость получаемого актива меньше остаточной балансовой стоимости передаваемого актива (скорректированной на сумму доплат), то это свидетельствует об обесценении передаваемого актива. В этом случае остаточная балансовая стоимость передаваемого актива должна быть предварительно уменьшена до справедливой стоимости получаемого актива.</w:t>
      </w:r>
    </w:p>
    <w:p w14:paraId="3D202A0F" w14:textId="77777777" w:rsidR="004254C7" w:rsidRPr="002068B7" w:rsidRDefault="004254C7" w:rsidP="0009747A">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Уменьшение остаточной балансовой стоимости передаваемого актива отражается как убыток от обесценения НА.</w:t>
      </w:r>
    </w:p>
    <w:p w14:paraId="15FA62B6"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41A98AC0"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6.4.3. Внутренне созданные НА</w:t>
      </w:r>
    </w:p>
    <w:p w14:paraId="203CCF27"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57E3D81E" w14:textId="77777777" w:rsidR="004254C7" w:rsidRPr="002068B7" w:rsidRDefault="004254C7" w:rsidP="00125CFF">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Для того чтобы определить, удовлетворяет ли внутренне созданный НА критериям признания, Общество подразделяет процесс создания актива на:</w:t>
      </w:r>
    </w:p>
    <w:p w14:paraId="5AE6E5A4" w14:textId="77777777" w:rsidR="004254C7" w:rsidRPr="002068B7" w:rsidRDefault="004254C7" w:rsidP="00E47F90">
      <w:pPr>
        <w:numPr>
          <w:ilvl w:val="0"/>
          <w:numId w:val="28"/>
        </w:numPr>
        <w:tabs>
          <w:tab w:val="left" w:pos="1134"/>
        </w:tabs>
        <w:spacing w:after="0" w:line="240" w:lineRule="auto"/>
        <w:ind w:left="0" w:firstLine="709"/>
        <w:jc w:val="both"/>
        <w:rPr>
          <w:rFonts w:ascii="Times New Roman" w:hAnsi="Times New Roman" w:cs="Times New Roman"/>
          <w:sz w:val="24"/>
          <w:szCs w:val="24"/>
          <w:lang w:val="en-US"/>
        </w:rPr>
      </w:pPr>
      <w:r w:rsidRPr="002068B7">
        <w:rPr>
          <w:rFonts w:ascii="Times New Roman" w:hAnsi="Times New Roman" w:cs="Times New Roman"/>
          <w:sz w:val="24"/>
          <w:szCs w:val="24"/>
        </w:rPr>
        <w:t>стадию исследований и;</w:t>
      </w:r>
    </w:p>
    <w:p w14:paraId="6704B03F" w14:textId="77777777" w:rsidR="004254C7" w:rsidRPr="002068B7" w:rsidRDefault="004254C7" w:rsidP="00E47F90">
      <w:pPr>
        <w:numPr>
          <w:ilvl w:val="0"/>
          <w:numId w:val="28"/>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стадию разработок.</w:t>
      </w:r>
    </w:p>
    <w:p w14:paraId="39EA61C4" w14:textId="77777777" w:rsidR="004254C7" w:rsidRPr="002068B7" w:rsidRDefault="004254C7" w:rsidP="00125CFF">
      <w:pPr>
        <w:tabs>
          <w:tab w:val="left" w:pos="1134"/>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Примерами стадии исследований являются:</w:t>
      </w:r>
    </w:p>
    <w:p w14:paraId="6FB55FDC" w14:textId="77777777" w:rsidR="004254C7" w:rsidRPr="002068B7" w:rsidRDefault="004254C7" w:rsidP="00E47F90">
      <w:pPr>
        <w:numPr>
          <w:ilvl w:val="0"/>
          <w:numId w:val="29"/>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поиск, оценка и окончательный отбор применений результатов исследований или других знаний;</w:t>
      </w:r>
    </w:p>
    <w:p w14:paraId="1C2B7BF3" w14:textId="77777777" w:rsidR="004254C7" w:rsidRPr="002068B7" w:rsidRDefault="004254C7" w:rsidP="00E47F90">
      <w:pPr>
        <w:numPr>
          <w:ilvl w:val="0"/>
          <w:numId w:val="29"/>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поиск альтернативных материалов, сырья, продуктов, процессов, систем или услуг;</w:t>
      </w:r>
    </w:p>
    <w:p w14:paraId="4B3EEB06" w14:textId="77777777" w:rsidR="004254C7" w:rsidRPr="002068B7" w:rsidRDefault="004254C7" w:rsidP="00E47F90">
      <w:pPr>
        <w:numPr>
          <w:ilvl w:val="0"/>
          <w:numId w:val="29"/>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формулирование, конструирование, оценка и окончательный отбор возможных альтернатив для новых или улучшенных материалов, устройств, продуктов, процессов систем и услуг.</w:t>
      </w:r>
    </w:p>
    <w:p w14:paraId="47CB258A" w14:textId="77777777" w:rsidR="004254C7" w:rsidRPr="002068B7" w:rsidRDefault="004254C7" w:rsidP="00125CFF">
      <w:pPr>
        <w:tabs>
          <w:tab w:val="left" w:pos="1134"/>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Примерами стадии разработок являются:</w:t>
      </w:r>
    </w:p>
    <w:p w14:paraId="576BE93C" w14:textId="77777777" w:rsidR="004254C7" w:rsidRPr="002068B7" w:rsidRDefault="004254C7" w:rsidP="00E47F90">
      <w:pPr>
        <w:numPr>
          <w:ilvl w:val="0"/>
          <w:numId w:val="30"/>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проектирование, конструирование и тестирование допроизводственных образцов и моделей;</w:t>
      </w:r>
    </w:p>
    <w:p w14:paraId="61DF9549" w14:textId="77777777" w:rsidR="004254C7" w:rsidRPr="002068B7" w:rsidRDefault="004254C7" w:rsidP="00E47F90">
      <w:pPr>
        <w:numPr>
          <w:ilvl w:val="0"/>
          <w:numId w:val="30"/>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проектирование, конструирование и тестирование опытных образцов и моделей;</w:t>
      </w:r>
    </w:p>
    <w:p w14:paraId="596F0056" w14:textId="77777777" w:rsidR="004254C7" w:rsidRPr="002068B7" w:rsidRDefault="004254C7" w:rsidP="00E47F90">
      <w:pPr>
        <w:numPr>
          <w:ilvl w:val="0"/>
          <w:numId w:val="30"/>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проектирование инструментов, шаблонов, форм и штампов, включающих новую технологию;</w:t>
      </w:r>
    </w:p>
    <w:p w14:paraId="126CD5E3" w14:textId="77777777" w:rsidR="004254C7" w:rsidRPr="002068B7" w:rsidRDefault="004254C7" w:rsidP="00E47F90">
      <w:pPr>
        <w:numPr>
          <w:ilvl w:val="0"/>
          <w:numId w:val="30"/>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проектирование, конструирование и эксплуатация опытной установки, которая по масштабам не подходит для использования в промышленных целях;</w:t>
      </w:r>
    </w:p>
    <w:p w14:paraId="7456157E" w14:textId="77777777" w:rsidR="004254C7" w:rsidRPr="002068B7" w:rsidRDefault="004254C7" w:rsidP="00E47F90">
      <w:pPr>
        <w:numPr>
          <w:ilvl w:val="0"/>
          <w:numId w:val="30"/>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проектирование, конструирование и тестирование выбранных альтернативных материалов, устройств, продуктов, процессов, систем или услуг.</w:t>
      </w:r>
    </w:p>
    <w:p w14:paraId="25836D2C"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Любые затраты на стадии исследования признаются расходами того периода, в котором понесены. Если Общество не может отличить стадию исследования от стадии разработок, то она рассматривает затраты по данному внутреннему проекту так, как если бы они были понесены на стадии исследований.</w:t>
      </w:r>
    </w:p>
    <w:p w14:paraId="3E000820" w14:textId="77777777" w:rsidR="004254C7" w:rsidRPr="002068B7" w:rsidRDefault="004254C7" w:rsidP="00125CFF">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НА, возникающий из разработок подлежит признанию тогда, и только тогда, когда Общество может продемонстрировать все нижеизложенные условия:</w:t>
      </w:r>
    </w:p>
    <w:p w14:paraId="224496FB" w14:textId="77777777" w:rsidR="004254C7" w:rsidRPr="002068B7" w:rsidRDefault="004254C7" w:rsidP="00E47F90">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техническую осуществимость создания НА так, чтобы он был доступен для использования или продажи;</w:t>
      </w:r>
    </w:p>
    <w:p w14:paraId="3C60EF7A" w14:textId="77777777" w:rsidR="004254C7" w:rsidRPr="002068B7" w:rsidRDefault="004254C7" w:rsidP="00E47F90">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свое намерение создать НА и использовать или продать его;</w:t>
      </w:r>
    </w:p>
    <w:p w14:paraId="6DD0026B" w14:textId="77777777" w:rsidR="004254C7" w:rsidRPr="002068B7" w:rsidRDefault="004254C7" w:rsidP="00E47F90">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свою способность использовать или продать НА;</w:t>
      </w:r>
    </w:p>
    <w:p w14:paraId="5FF9C0AD" w14:textId="77777777" w:rsidR="004254C7" w:rsidRPr="002068B7" w:rsidRDefault="004254C7" w:rsidP="00E47F90">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то, как НА будет создавать вероятные экономические выгоды. Также, Общество должно продемонстрировать наличие рынка для результатов НА или самого НА, или, если предполагается его внутренне использование, полезность такого НА;</w:t>
      </w:r>
    </w:p>
    <w:p w14:paraId="0B6185CB" w14:textId="77777777" w:rsidR="004254C7" w:rsidRPr="002068B7" w:rsidRDefault="004254C7" w:rsidP="00E47F90">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доступность достаточных технических, финансовых и других ресурсов для завершения разработки и для использования или продажи НА;</w:t>
      </w:r>
    </w:p>
    <w:p w14:paraId="37566129" w14:textId="77777777" w:rsidR="004254C7" w:rsidRPr="002068B7" w:rsidRDefault="004254C7" w:rsidP="00E47F90">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способность надежно оценить затраты, относящиеся к НА в ходе его разработки.</w:t>
      </w:r>
    </w:p>
    <w:p w14:paraId="07DA4661" w14:textId="77777777" w:rsidR="004254C7" w:rsidRPr="002068B7" w:rsidRDefault="004254C7" w:rsidP="00912584">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Доступность ресурсов для завершения, использования и вероятность получения будущих экономических выгод может быть продемонстрирована на примере бизнес-плана или другого документа </w:t>
      </w:r>
      <w:r w:rsidR="00912584" w:rsidRPr="002068B7">
        <w:rPr>
          <w:rFonts w:ascii="Times New Roman" w:hAnsi="Times New Roman" w:cs="Times New Roman"/>
          <w:sz w:val="24"/>
          <w:szCs w:val="24"/>
        </w:rPr>
        <w:t>показывающего необходимые</w:t>
      </w:r>
      <w:r w:rsidRPr="002068B7">
        <w:rPr>
          <w:rFonts w:ascii="Times New Roman" w:hAnsi="Times New Roman" w:cs="Times New Roman"/>
          <w:sz w:val="24"/>
          <w:szCs w:val="24"/>
        </w:rPr>
        <w:t xml:space="preserve"> технические, финансовые и другие ресурсы и способность Общества получить эти ресурсы.</w:t>
      </w:r>
    </w:p>
    <w:p w14:paraId="5BCA9A9A" w14:textId="77777777" w:rsidR="004254C7" w:rsidRPr="002068B7" w:rsidRDefault="004254C7" w:rsidP="00912584">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Также, система калькуляции в Обществе, должна быть способна надежно оценить стоимость создания НА. Стоимость внутренне созданного НА представляет собой сумму затрат, понесенных с даты, когда НА впервые </w:t>
      </w:r>
      <w:r w:rsidR="00912584" w:rsidRPr="002068B7">
        <w:rPr>
          <w:rFonts w:ascii="Times New Roman" w:hAnsi="Times New Roman" w:cs="Times New Roman"/>
          <w:sz w:val="24"/>
          <w:szCs w:val="24"/>
        </w:rPr>
        <w:t>становится отвечающим</w:t>
      </w:r>
      <w:r w:rsidRPr="002068B7">
        <w:rPr>
          <w:rFonts w:ascii="Times New Roman" w:hAnsi="Times New Roman" w:cs="Times New Roman"/>
          <w:sz w:val="24"/>
          <w:szCs w:val="24"/>
        </w:rPr>
        <w:t xml:space="preserve"> критериям признания.</w:t>
      </w:r>
    </w:p>
    <w:p w14:paraId="0699FBF6" w14:textId="77777777" w:rsidR="004254C7" w:rsidRPr="002068B7" w:rsidRDefault="004254C7" w:rsidP="00912584">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Внутренне созданные торговые марки, титульные данные, издательские права, списки клиентов и аналогичные по сути статьи не подлежат признанию в качестве НА.</w:t>
      </w:r>
    </w:p>
    <w:p w14:paraId="5C63C310" w14:textId="77777777" w:rsidR="004254C7" w:rsidRPr="002068B7" w:rsidRDefault="004254C7" w:rsidP="00912584">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Себестоимость внутренне созданного НА представляет собой сумму затрат, понесенных с даты, начиная с которой НА впервые отвечает критериям для признания и включает в себя все прямые затраты, необходимые для создания, производства и подготовки актива к использованию в соответствии с намерениями руководства, например:</w:t>
      </w:r>
    </w:p>
    <w:p w14:paraId="7A3F2D94" w14:textId="77777777" w:rsidR="004254C7" w:rsidRPr="002068B7" w:rsidRDefault="004254C7" w:rsidP="00E47F90">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затраты на материалы и услуги, использованные или потребленные при создании НА;</w:t>
      </w:r>
    </w:p>
    <w:p w14:paraId="64C46EC4" w14:textId="77777777" w:rsidR="004254C7" w:rsidRPr="002068B7" w:rsidRDefault="004254C7" w:rsidP="00E47F90">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затраты на вознаграждение работникам, возникающие в связи с созданием НА;</w:t>
      </w:r>
    </w:p>
    <w:p w14:paraId="5EDA3389" w14:textId="77777777" w:rsidR="004254C7" w:rsidRPr="002068B7" w:rsidRDefault="004254C7" w:rsidP="00E47F90">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пошлина за регистрацию юридического права</w:t>
      </w:r>
    </w:p>
    <w:p w14:paraId="73F802E8" w14:textId="77777777" w:rsidR="004254C7" w:rsidRPr="002068B7" w:rsidRDefault="004254C7" w:rsidP="00E47F90">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амортизация патентов и </w:t>
      </w:r>
      <w:r w:rsidR="00912584" w:rsidRPr="002068B7">
        <w:rPr>
          <w:rFonts w:ascii="Times New Roman" w:hAnsi="Times New Roman" w:cs="Times New Roman"/>
          <w:sz w:val="24"/>
          <w:szCs w:val="24"/>
        </w:rPr>
        <w:t>лицензий,</w:t>
      </w:r>
      <w:r w:rsidRPr="002068B7">
        <w:rPr>
          <w:rFonts w:ascii="Times New Roman" w:hAnsi="Times New Roman" w:cs="Times New Roman"/>
          <w:sz w:val="24"/>
          <w:szCs w:val="24"/>
        </w:rPr>
        <w:t xml:space="preserve"> использованных для создания НА.</w:t>
      </w:r>
    </w:p>
    <w:p w14:paraId="0C946CF4" w14:textId="77777777" w:rsidR="004254C7" w:rsidRPr="002068B7" w:rsidRDefault="004254C7" w:rsidP="00912584">
      <w:pPr>
        <w:tabs>
          <w:tab w:val="left" w:pos="1134"/>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Не входит в состав себестоимости внутренне создаваемого актива:</w:t>
      </w:r>
    </w:p>
    <w:p w14:paraId="35248B0F" w14:textId="77777777" w:rsidR="004254C7" w:rsidRPr="002068B7" w:rsidRDefault="004254C7" w:rsidP="00E47F90">
      <w:pPr>
        <w:numPr>
          <w:ilvl w:val="0"/>
          <w:numId w:val="33"/>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торговые, административные и прочие общие накладные расходы, кроме тех, которые могут быть непосредственно отнесены на подготовку актива к использованию;</w:t>
      </w:r>
    </w:p>
    <w:p w14:paraId="55F77DB0" w14:textId="77777777" w:rsidR="004254C7" w:rsidRPr="002068B7" w:rsidRDefault="004254C7" w:rsidP="00E47F90">
      <w:pPr>
        <w:numPr>
          <w:ilvl w:val="0"/>
          <w:numId w:val="33"/>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конкретные неэффективности и первоначальные операционные убытки, имевшие место до достижения плановых показателей актива;</w:t>
      </w:r>
    </w:p>
    <w:p w14:paraId="129DAE78" w14:textId="77777777" w:rsidR="004254C7" w:rsidRPr="002068B7" w:rsidRDefault="004254C7" w:rsidP="00E47F90">
      <w:pPr>
        <w:numPr>
          <w:ilvl w:val="0"/>
          <w:numId w:val="33"/>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затраты на подготовку персонала к эксплуатации актива.</w:t>
      </w:r>
    </w:p>
    <w:p w14:paraId="463AE9CA"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5D27CD10"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6.4.4. Оценка после первоначального признания</w:t>
      </w:r>
    </w:p>
    <w:p w14:paraId="5AF2C11E" w14:textId="77777777" w:rsidR="004254C7" w:rsidRPr="002068B7" w:rsidRDefault="004254C7" w:rsidP="00E47F90">
      <w:pPr>
        <w:spacing w:after="0" w:line="240" w:lineRule="auto"/>
        <w:ind w:firstLine="709"/>
        <w:jc w:val="both"/>
        <w:rPr>
          <w:rFonts w:ascii="Times New Roman" w:hAnsi="Times New Roman" w:cs="Times New Roman"/>
          <w:sz w:val="24"/>
          <w:szCs w:val="24"/>
          <w:highlight w:val="cyan"/>
        </w:rPr>
      </w:pPr>
    </w:p>
    <w:p w14:paraId="2DE781BA" w14:textId="77777777" w:rsidR="004254C7" w:rsidRPr="002068B7" w:rsidRDefault="004254C7" w:rsidP="00B2262F">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После первоначального признания НА оцениваются с использованием модели фактической себестоимости.</w:t>
      </w:r>
    </w:p>
    <w:p w14:paraId="256890A4"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Выбранная модель должна последовательно применяться для всех НА.</w:t>
      </w:r>
    </w:p>
    <w:p w14:paraId="3781B5C6"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u w:val="single"/>
        </w:rPr>
        <w:t>Модель фактической себестоимости</w:t>
      </w:r>
      <w:r w:rsidRPr="002068B7">
        <w:rPr>
          <w:rFonts w:ascii="Times New Roman" w:hAnsi="Times New Roman" w:cs="Times New Roman"/>
          <w:sz w:val="24"/>
          <w:szCs w:val="24"/>
        </w:rPr>
        <w:t xml:space="preserve"> – после первоначального признания НА учитывается по фактической стоимости, за вычетом всей накопленной амортизации и всех накопленных убытков от обесценения.</w:t>
      </w:r>
    </w:p>
    <w:p w14:paraId="062750BD" w14:textId="77777777" w:rsidR="004254C7" w:rsidRPr="002068B7" w:rsidRDefault="004254C7" w:rsidP="00B2262F">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Последующие затраты на НА после его покупки или завершения должны признаваться в качестве расходов при их возникновении, кроме случаев, когда:</w:t>
      </w:r>
    </w:p>
    <w:p w14:paraId="2D51140A" w14:textId="77777777" w:rsidR="004254C7" w:rsidRPr="002068B7" w:rsidRDefault="004254C7" w:rsidP="00E47F90">
      <w:pPr>
        <w:numPr>
          <w:ilvl w:val="0"/>
          <w:numId w:val="34"/>
        </w:numPr>
        <w:tabs>
          <w:tab w:val="left" w:pos="1134"/>
        </w:tabs>
        <w:autoSpaceDE w:val="0"/>
        <w:autoSpaceDN w:val="0"/>
        <w:adjustRightInd w:val="0"/>
        <w:spacing w:after="0" w:line="240" w:lineRule="auto"/>
        <w:ind w:left="0" w:firstLine="709"/>
        <w:rPr>
          <w:rFonts w:ascii="Times New Roman" w:hAnsi="Times New Roman" w:cs="Times New Roman"/>
          <w:sz w:val="24"/>
          <w:szCs w:val="24"/>
        </w:rPr>
      </w:pPr>
      <w:r w:rsidRPr="002068B7">
        <w:rPr>
          <w:rFonts w:ascii="Times New Roman" w:hAnsi="Times New Roman" w:cs="Times New Roman"/>
          <w:sz w:val="24"/>
          <w:szCs w:val="24"/>
        </w:rPr>
        <w:t>есть вероятность того. что эти затраты позволят активу создавать будущие экономические выгоды сверх первоначально определенных норм;</w:t>
      </w:r>
    </w:p>
    <w:p w14:paraId="1A7A9203" w14:textId="77777777" w:rsidR="004254C7" w:rsidRPr="002068B7" w:rsidRDefault="004254C7" w:rsidP="00E47F90">
      <w:pPr>
        <w:numPr>
          <w:ilvl w:val="0"/>
          <w:numId w:val="34"/>
        </w:numPr>
        <w:tabs>
          <w:tab w:val="left" w:pos="1134"/>
        </w:tabs>
        <w:autoSpaceDE w:val="0"/>
        <w:autoSpaceDN w:val="0"/>
        <w:adjustRightInd w:val="0"/>
        <w:spacing w:after="0" w:line="240" w:lineRule="auto"/>
        <w:ind w:left="0" w:firstLine="709"/>
        <w:rPr>
          <w:rFonts w:ascii="Times New Roman" w:hAnsi="Times New Roman" w:cs="Times New Roman"/>
          <w:sz w:val="24"/>
          <w:szCs w:val="24"/>
        </w:rPr>
      </w:pPr>
      <w:r w:rsidRPr="002068B7">
        <w:rPr>
          <w:rFonts w:ascii="Times New Roman" w:hAnsi="Times New Roman" w:cs="Times New Roman"/>
          <w:sz w:val="24"/>
          <w:szCs w:val="24"/>
        </w:rPr>
        <w:t>эти затраты могут быть надежно оценены и отнесены на актив.</w:t>
      </w:r>
    </w:p>
    <w:p w14:paraId="6B40306A" w14:textId="77777777" w:rsidR="004254C7" w:rsidRPr="002068B7" w:rsidRDefault="004254C7" w:rsidP="00E47F90">
      <w:pPr>
        <w:autoSpaceDE w:val="0"/>
        <w:autoSpaceDN w:val="0"/>
        <w:adjustRightInd w:val="0"/>
        <w:spacing w:after="0" w:line="240" w:lineRule="auto"/>
        <w:ind w:firstLine="709"/>
        <w:rPr>
          <w:rFonts w:ascii="Times New Roman" w:hAnsi="Times New Roman" w:cs="Times New Roman"/>
          <w:strike/>
          <w:sz w:val="24"/>
          <w:szCs w:val="24"/>
        </w:rPr>
      </w:pPr>
    </w:p>
    <w:p w14:paraId="188E3C9C" w14:textId="77777777" w:rsidR="004254C7" w:rsidRPr="002068B7" w:rsidRDefault="004254C7" w:rsidP="00E47F90">
      <w:pPr>
        <w:pStyle w:val="7"/>
        <w:spacing w:before="0" w:after="0"/>
        <w:ind w:firstLine="709"/>
        <w:rPr>
          <w:rFonts w:ascii="Times New Roman" w:hAnsi="Times New Roman"/>
          <w:b/>
          <w:sz w:val="24"/>
          <w:szCs w:val="24"/>
          <w:lang w:val="ru-RU"/>
        </w:rPr>
      </w:pPr>
      <w:r w:rsidRPr="002068B7">
        <w:rPr>
          <w:rFonts w:ascii="Times New Roman" w:hAnsi="Times New Roman"/>
          <w:b/>
          <w:sz w:val="24"/>
          <w:szCs w:val="24"/>
          <w:lang w:val="ru-RU"/>
        </w:rPr>
        <w:t>6.4.5. Амортизация нематериальных активов</w:t>
      </w:r>
    </w:p>
    <w:p w14:paraId="23B7E7F1"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6149D606" w14:textId="77777777" w:rsidR="004254C7" w:rsidRPr="002068B7" w:rsidRDefault="004254C7" w:rsidP="00427E6F">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Амортизируемая стоимость нематериальных активов списывается на систематической основе на протяжении срока полезного использования.</w:t>
      </w:r>
    </w:p>
    <w:p w14:paraId="68A49D56" w14:textId="77777777" w:rsidR="004254C7" w:rsidRPr="002068B7" w:rsidRDefault="004254C7" w:rsidP="00427E6F">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НА с неопределенным сроком полезного использования не амортизируются.  НА рассматривается как актив с неопределенным сроком полезного использования тогда, когда при анализе всех значимых факторов не существует предсказуемого окончания периода, в течение которого ожидается поступление денежных средств от данного актива.</w:t>
      </w:r>
    </w:p>
    <w:p w14:paraId="0E34E16F" w14:textId="77777777" w:rsidR="004254C7" w:rsidRPr="002068B7" w:rsidRDefault="004254C7" w:rsidP="00427E6F">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НА с конечным сроком полезного использования подлежат амортизации. Амортизируемая стоимость актива определяется как разница между первоначальной стоимостью и ожидаемой ликвидационной стоимостью.</w:t>
      </w:r>
    </w:p>
    <w:p w14:paraId="1DB91619" w14:textId="77777777" w:rsidR="004254C7" w:rsidRPr="002068B7" w:rsidRDefault="004254C7" w:rsidP="00427E6F">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Ликвидационная стоимость НА с определенным сроком полезной службы должна приниматься равной нулю, за исключением случаев, когда:</w:t>
      </w:r>
    </w:p>
    <w:p w14:paraId="60918E74" w14:textId="77777777" w:rsidR="004254C7" w:rsidRPr="002068B7" w:rsidRDefault="004254C7" w:rsidP="00E47F90">
      <w:pPr>
        <w:numPr>
          <w:ilvl w:val="0"/>
          <w:numId w:val="35"/>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имеется обязательство третьей стороны приобрести актив в конце его срока полезной службы; или</w:t>
      </w:r>
    </w:p>
    <w:p w14:paraId="4B12DC05" w14:textId="77777777" w:rsidR="004254C7" w:rsidRPr="002068B7" w:rsidRDefault="004254C7" w:rsidP="00E47F90">
      <w:pPr>
        <w:numPr>
          <w:ilvl w:val="0"/>
          <w:numId w:val="35"/>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существует активный рынок для актива и:</w:t>
      </w:r>
    </w:p>
    <w:p w14:paraId="2D8F8A87" w14:textId="77777777" w:rsidR="004254C7" w:rsidRPr="002068B7" w:rsidRDefault="004254C7" w:rsidP="00E47F90">
      <w:pPr>
        <w:numPr>
          <w:ilvl w:val="0"/>
          <w:numId w:val="35"/>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ликвидационная стоимость может быть определена путем ссылки на этот рынок; и</w:t>
      </w:r>
    </w:p>
    <w:p w14:paraId="76C2274B" w14:textId="77777777" w:rsidR="004254C7" w:rsidRPr="002068B7" w:rsidRDefault="004254C7" w:rsidP="00E47F90">
      <w:pPr>
        <w:numPr>
          <w:ilvl w:val="0"/>
          <w:numId w:val="35"/>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вероятно, что такой рынок будет существовать в конце срока полезной службы актива.</w:t>
      </w:r>
    </w:p>
    <w:p w14:paraId="116A68AD" w14:textId="77777777" w:rsidR="004254C7" w:rsidRPr="002068B7" w:rsidRDefault="004254C7" w:rsidP="00427E6F">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Срок полезной службы НА, возникающего из договорных или иных юридических прав, не должен превышать периода действия таких прав, но может быть короче, в зависимости от продолжительности периода, в течение которого Общество рассчитывает использовать актив. Если договорные или иные юридические права передаются на ограниченный срок, который может быть возобновлен, то срок полезной службы НА должен включать возобновленный период (периоды) только при наличии свидетельств о том, что возобновление будет осуществлено Обществом без существенных издержек.</w:t>
      </w:r>
    </w:p>
    <w:p w14:paraId="3A3E7536" w14:textId="77777777" w:rsidR="004254C7" w:rsidRPr="002068B7" w:rsidRDefault="004254C7" w:rsidP="00427E6F">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использует следующие сроки полезного использования для различных категорий нематериальных активов:</w:t>
      </w:r>
    </w:p>
    <w:tbl>
      <w:tblPr>
        <w:tblW w:w="6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9"/>
        <w:gridCol w:w="2552"/>
      </w:tblGrid>
      <w:tr w:rsidR="004254C7" w:rsidRPr="002068B7" w14:paraId="52950019" w14:textId="77777777" w:rsidTr="004254C7">
        <w:trPr>
          <w:trHeight w:val="510"/>
          <w:jc w:val="center"/>
        </w:trPr>
        <w:tc>
          <w:tcPr>
            <w:tcW w:w="3969" w:type="dxa"/>
            <w:tcBorders>
              <w:top w:val="single" w:sz="4" w:space="0" w:color="auto"/>
              <w:left w:val="single" w:sz="4" w:space="0" w:color="auto"/>
              <w:bottom w:val="single" w:sz="4" w:space="0" w:color="auto"/>
              <w:right w:val="single" w:sz="4" w:space="0" w:color="auto"/>
            </w:tcBorders>
            <w:vAlign w:val="center"/>
            <w:hideMark/>
          </w:tcPr>
          <w:p w14:paraId="09237395" w14:textId="77777777" w:rsidR="004254C7" w:rsidRPr="002068B7" w:rsidRDefault="004254C7" w:rsidP="00E47F90">
            <w:pPr>
              <w:pStyle w:val="aa"/>
              <w:ind w:firstLine="709"/>
              <w:rPr>
                <w:rFonts w:eastAsia="Arial Unicode MS"/>
                <w:b/>
                <w:bCs/>
                <w:sz w:val="24"/>
                <w:szCs w:val="24"/>
              </w:rPr>
            </w:pPr>
            <w:r w:rsidRPr="002068B7">
              <w:rPr>
                <w:rFonts w:eastAsia="Arial Unicode MS"/>
                <w:b/>
                <w:bCs/>
                <w:sz w:val="24"/>
                <w:szCs w:val="24"/>
              </w:rPr>
              <w:t>Категория НА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015E23D" w14:textId="77777777" w:rsidR="004254C7" w:rsidRPr="002068B7" w:rsidRDefault="004254C7" w:rsidP="00E47F90">
            <w:pPr>
              <w:spacing w:after="0" w:line="240" w:lineRule="auto"/>
              <w:ind w:right="142" w:firstLine="709"/>
              <w:jc w:val="center"/>
              <w:rPr>
                <w:rFonts w:ascii="Times New Roman" w:eastAsia="Arial Unicode MS" w:hAnsi="Times New Roman" w:cs="Times New Roman"/>
                <w:b/>
                <w:bCs/>
                <w:sz w:val="24"/>
                <w:szCs w:val="24"/>
                <w:lang w:val="en-US" w:eastAsia="en-US"/>
              </w:rPr>
            </w:pPr>
            <w:r w:rsidRPr="002068B7">
              <w:rPr>
                <w:rFonts w:ascii="Times New Roman" w:eastAsia="Arial Unicode MS" w:hAnsi="Times New Roman" w:cs="Times New Roman"/>
                <w:b/>
                <w:bCs/>
                <w:sz w:val="24"/>
                <w:szCs w:val="24"/>
              </w:rPr>
              <w:t>Срок полезной службы</w:t>
            </w:r>
          </w:p>
        </w:tc>
      </w:tr>
      <w:tr w:rsidR="004254C7" w:rsidRPr="002068B7" w14:paraId="19BEC2EC" w14:textId="77777777" w:rsidTr="004254C7">
        <w:trPr>
          <w:trHeight w:val="255"/>
          <w:jc w:val="center"/>
        </w:trPr>
        <w:tc>
          <w:tcPr>
            <w:tcW w:w="3969" w:type="dxa"/>
            <w:tcBorders>
              <w:top w:val="single" w:sz="4" w:space="0" w:color="auto"/>
              <w:left w:val="single" w:sz="4" w:space="0" w:color="auto"/>
              <w:bottom w:val="single" w:sz="4" w:space="0" w:color="auto"/>
              <w:right w:val="single" w:sz="4" w:space="0" w:color="auto"/>
            </w:tcBorders>
            <w:vAlign w:val="center"/>
            <w:hideMark/>
          </w:tcPr>
          <w:p w14:paraId="393192ED" w14:textId="77777777" w:rsidR="004254C7" w:rsidRPr="002068B7" w:rsidRDefault="004254C7" w:rsidP="00E47F90">
            <w:pPr>
              <w:spacing w:after="0" w:line="240" w:lineRule="auto"/>
              <w:rPr>
                <w:rFonts w:ascii="Times New Roman" w:eastAsia="Arial Unicode MS" w:hAnsi="Times New Roman" w:cs="Times New Roman"/>
                <w:sz w:val="24"/>
                <w:szCs w:val="24"/>
                <w:lang w:val="en-US" w:eastAsia="en-US"/>
              </w:rPr>
            </w:pPr>
            <w:r w:rsidRPr="002068B7">
              <w:rPr>
                <w:rFonts w:ascii="Times New Roman" w:hAnsi="Times New Roman" w:cs="Times New Roman"/>
                <w:sz w:val="24"/>
                <w:szCs w:val="24"/>
              </w:rPr>
              <w:t>Прочие нематериальные активы</w:t>
            </w:r>
          </w:p>
        </w:tc>
        <w:tc>
          <w:tcPr>
            <w:tcW w:w="2552" w:type="dxa"/>
            <w:tcBorders>
              <w:top w:val="single" w:sz="4" w:space="0" w:color="auto"/>
              <w:left w:val="single" w:sz="4" w:space="0" w:color="auto"/>
              <w:bottom w:val="single" w:sz="4" w:space="0" w:color="auto"/>
              <w:right w:val="single" w:sz="4" w:space="0" w:color="auto"/>
            </w:tcBorders>
            <w:hideMark/>
          </w:tcPr>
          <w:p w14:paraId="3DDE71C1" w14:textId="77777777" w:rsidR="004254C7" w:rsidRPr="002068B7" w:rsidRDefault="004254C7" w:rsidP="00E47F90">
            <w:pPr>
              <w:spacing w:after="0" w:line="240" w:lineRule="auto"/>
              <w:ind w:right="142" w:firstLine="709"/>
              <w:jc w:val="center"/>
              <w:rPr>
                <w:rFonts w:ascii="Times New Roman" w:eastAsia="Arial Unicode MS" w:hAnsi="Times New Roman" w:cs="Times New Roman"/>
                <w:sz w:val="24"/>
                <w:szCs w:val="24"/>
                <w:lang w:val="en-US" w:eastAsia="en-US"/>
              </w:rPr>
            </w:pPr>
            <w:r w:rsidRPr="002068B7">
              <w:rPr>
                <w:rFonts w:ascii="Times New Roman" w:eastAsia="Arial Unicode MS" w:hAnsi="Times New Roman" w:cs="Times New Roman"/>
                <w:sz w:val="24"/>
                <w:szCs w:val="24"/>
              </w:rPr>
              <w:t>2-15 лет</w:t>
            </w:r>
          </w:p>
        </w:tc>
      </w:tr>
    </w:tbl>
    <w:p w14:paraId="464887FD" w14:textId="77777777" w:rsidR="004254C7" w:rsidRPr="002068B7" w:rsidRDefault="004254C7" w:rsidP="00E47F90">
      <w:pPr>
        <w:spacing w:after="0" w:line="240" w:lineRule="auto"/>
        <w:ind w:firstLine="709"/>
        <w:jc w:val="both"/>
        <w:rPr>
          <w:rFonts w:ascii="Times New Roman" w:hAnsi="Times New Roman" w:cs="Times New Roman"/>
          <w:sz w:val="24"/>
          <w:szCs w:val="24"/>
          <w:lang w:val="en-US" w:eastAsia="en-US"/>
        </w:rPr>
      </w:pPr>
    </w:p>
    <w:p w14:paraId="6795CDD9" w14:textId="77777777" w:rsidR="004254C7" w:rsidRPr="002068B7" w:rsidRDefault="004254C7" w:rsidP="00A64ECB">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исходит из предположения, что экономические выгоды от использования нематериальных активов потребляются равномерно в течение срока полезной службы объектов и использует линейный метод для амортизации нематериальных активов.</w:t>
      </w:r>
    </w:p>
    <w:p w14:paraId="7906EEF8" w14:textId="77777777" w:rsidR="004254C7" w:rsidRPr="002068B7" w:rsidRDefault="004254C7" w:rsidP="00A64ECB">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Линейный метод начисления амортизации применяется последовательно из периода в период, если только не произойдет изменений в характере потребления экономических выгод, ожидаемых от использования объектов НА.</w:t>
      </w:r>
    </w:p>
    <w:p w14:paraId="1A0AAAF0" w14:textId="77777777" w:rsidR="004254C7" w:rsidRPr="002068B7" w:rsidRDefault="004254C7" w:rsidP="00A64ECB">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Начисление амортизации объекта НА </w:t>
      </w:r>
      <w:r w:rsidR="00A64ECB" w:rsidRPr="002068B7">
        <w:rPr>
          <w:rFonts w:ascii="Times New Roman" w:hAnsi="Times New Roman" w:cs="Times New Roman"/>
          <w:sz w:val="24"/>
          <w:szCs w:val="24"/>
        </w:rPr>
        <w:t>осуществляется</w:t>
      </w:r>
      <w:r w:rsidRPr="002068B7">
        <w:rPr>
          <w:rFonts w:ascii="Times New Roman" w:hAnsi="Times New Roman" w:cs="Times New Roman"/>
          <w:sz w:val="24"/>
          <w:szCs w:val="24"/>
        </w:rPr>
        <w:t xml:space="preserve"> с 1-го числа месяца, следующего за месяцем, в котором была получена возможность эксплуатации актива, и прекращается с 1-го числа месяца, следующего за месяцем, в котором произошло полное списание стоимости объекта, или с 1-го числа месяца, следующего за месяцем, в котором произошло выбытие объекта НА.</w:t>
      </w:r>
    </w:p>
    <w:p w14:paraId="264C82FE" w14:textId="77777777" w:rsidR="004254C7" w:rsidRPr="002068B7" w:rsidRDefault="004254C7" w:rsidP="00E47F90">
      <w:pPr>
        <w:autoSpaceDE w:val="0"/>
        <w:autoSpaceDN w:val="0"/>
        <w:adjustRightInd w:val="0"/>
        <w:spacing w:after="0" w:line="240" w:lineRule="auto"/>
        <w:ind w:firstLine="709"/>
        <w:jc w:val="both"/>
        <w:rPr>
          <w:rFonts w:ascii="Times New Roman" w:hAnsi="Times New Roman" w:cs="Times New Roman"/>
          <w:sz w:val="24"/>
          <w:szCs w:val="24"/>
        </w:rPr>
      </w:pPr>
    </w:p>
    <w:p w14:paraId="604A20E4" w14:textId="77777777" w:rsidR="004254C7" w:rsidRPr="002068B7" w:rsidRDefault="004254C7" w:rsidP="00E47F90">
      <w:pPr>
        <w:pStyle w:val="7"/>
        <w:spacing w:before="0" w:after="0"/>
        <w:ind w:firstLine="709"/>
        <w:rPr>
          <w:rFonts w:ascii="Times New Roman" w:hAnsi="Times New Roman"/>
          <w:b/>
          <w:sz w:val="24"/>
          <w:szCs w:val="24"/>
          <w:lang w:val="ru-RU"/>
        </w:rPr>
      </w:pPr>
      <w:r w:rsidRPr="002068B7">
        <w:rPr>
          <w:rFonts w:ascii="Times New Roman" w:hAnsi="Times New Roman"/>
          <w:b/>
          <w:sz w:val="24"/>
          <w:szCs w:val="24"/>
          <w:lang w:val="ru-RU"/>
        </w:rPr>
        <w:t>6.4.6. Пересмотр срока полезной службы объектов НА</w:t>
      </w:r>
    </w:p>
    <w:p w14:paraId="16DCA3C5"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29838759" w14:textId="77777777" w:rsidR="004254C7" w:rsidRPr="002068B7" w:rsidRDefault="004254C7" w:rsidP="00102ADB">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ежегодно пересматривает срок полезной службы объектов НА с ограниченным сроком использования. Если расчетный срок полезной службы значительно отличается от прежних оценок, период амортизации должен быть изменен соответственно.</w:t>
      </w:r>
    </w:p>
    <w:p w14:paraId="35EC1F73" w14:textId="77777777" w:rsidR="004254C7" w:rsidRPr="002068B7" w:rsidRDefault="004254C7" w:rsidP="00102ADB">
      <w:pPr>
        <w:tabs>
          <w:tab w:val="left" w:pos="1134"/>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В случае изменения срока полезной службы с неопределенного на определенный, данное </w:t>
      </w:r>
      <w:r w:rsidR="00102ADB" w:rsidRPr="002068B7">
        <w:rPr>
          <w:rFonts w:ascii="Times New Roman" w:hAnsi="Times New Roman" w:cs="Times New Roman"/>
          <w:sz w:val="24"/>
          <w:szCs w:val="24"/>
        </w:rPr>
        <w:t>изменение подлежит</w:t>
      </w:r>
      <w:r w:rsidRPr="002068B7">
        <w:rPr>
          <w:rFonts w:ascii="Times New Roman" w:hAnsi="Times New Roman" w:cs="Times New Roman"/>
          <w:sz w:val="24"/>
          <w:szCs w:val="24"/>
        </w:rPr>
        <w:t xml:space="preserve"> отражению в учете как </w:t>
      </w:r>
      <w:r w:rsidR="00102ADB" w:rsidRPr="002068B7">
        <w:rPr>
          <w:rFonts w:ascii="Times New Roman" w:hAnsi="Times New Roman" w:cs="Times New Roman"/>
          <w:sz w:val="24"/>
          <w:szCs w:val="24"/>
        </w:rPr>
        <w:t>изменение в</w:t>
      </w:r>
      <w:r w:rsidRPr="002068B7">
        <w:rPr>
          <w:rFonts w:ascii="Times New Roman" w:hAnsi="Times New Roman" w:cs="Times New Roman"/>
          <w:sz w:val="24"/>
          <w:szCs w:val="24"/>
        </w:rPr>
        <w:t xml:space="preserve"> бухгалтерской оценке, согласно МСФО 8 «Учетная политика, изменения в расчетных бухгалтерских оценках и ошибки».</w:t>
      </w:r>
    </w:p>
    <w:p w14:paraId="3E7F4882"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340D72E0" w14:textId="77777777" w:rsidR="004254C7" w:rsidRPr="002068B7" w:rsidRDefault="004254C7" w:rsidP="00E47F90">
      <w:pPr>
        <w:pStyle w:val="7"/>
        <w:spacing w:before="0" w:after="0"/>
        <w:ind w:firstLine="709"/>
        <w:contextualSpacing/>
        <w:rPr>
          <w:rFonts w:ascii="Times New Roman" w:hAnsi="Times New Roman"/>
          <w:b/>
          <w:sz w:val="24"/>
          <w:szCs w:val="24"/>
          <w:lang w:val="ru-RU"/>
        </w:rPr>
      </w:pPr>
      <w:r w:rsidRPr="002068B7">
        <w:rPr>
          <w:rFonts w:ascii="Times New Roman" w:hAnsi="Times New Roman"/>
          <w:b/>
          <w:sz w:val="24"/>
          <w:szCs w:val="24"/>
          <w:lang w:val="ru-RU"/>
        </w:rPr>
        <w:t>6.4.7. Пересмотр метода амортизации объектов НА</w:t>
      </w:r>
    </w:p>
    <w:p w14:paraId="02FCD871"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39080B18" w14:textId="77777777" w:rsidR="004254C7" w:rsidRPr="002068B7" w:rsidRDefault="004254C7" w:rsidP="00102AD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ежегодно пересматривает метод амортизации объектов НА. Если произошло существенное изменение в характере потребления экономических выгод, ожидаемых от использования объектов НА, метод амортизации изменяется, чтобы отразить такое изменение.</w:t>
      </w:r>
    </w:p>
    <w:p w14:paraId="049E595D" w14:textId="77777777" w:rsidR="004254C7" w:rsidRPr="002068B7" w:rsidRDefault="004254C7" w:rsidP="00102AD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Подобное изменение подлежит учету как изменения в расчетных бухгалтерских оценках согласно МСФО 8.</w:t>
      </w:r>
    </w:p>
    <w:p w14:paraId="49D6ED65"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555E26C3" w14:textId="77777777" w:rsidR="004254C7" w:rsidRPr="002068B7" w:rsidRDefault="004254C7" w:rsidP="00E47F90">
      <w:pPr>
        <w:pStyle w:val="7"/>
        <w:spacing w:before="0" w:after="0"/>
        <w:ind w:firstLine="709"/>
        <w:contextualSpacing/>
        <w:rPr>
          <w:rFonts w:ascii="Times New Roman" w:hAnsi="Times New Roman"/>
          <w:b/>
          <w:sz w:val="24"/>
          <w:szCs w:val="24"/>
          <w:lang w:val="ru-RU"/>
        </w:rPr>
      </w:pPr>
      <w:r w:rsidRPr="002068B7">
        <w:rPr>
          <w:rFonts w:ascii="Times New Roman" w:hAnsi="Times New Roman"/>
          <w:b/>
          <w:sz w:val="24"/>
          <w:szCs w:val="24"/>
          <w:lang w:val="ru-RU"/>
        </w:rPr>
        <w:t>6.4.8. Создание резерва под обесценение НА</w:t>
      </w:r>
    </w:p>
    <w:p w14:paraId="1801F656"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1E53FF83" w14:textId="77777777" w:rsidR="004254C7" w:rsidRPr="002068B7" w:rsidRDefault="004254C7" w:rsidP="0069011E">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Общество не </w:t>
      </w:r>
      <w:r w:rsidR="0069011E" w:rsidRPr="002068B7">
        <w:rPr>
          <w:rFonts w:ascii="Times New Roman" w:hAnsi="Times New Roman" w:cs="Times New Roman"/>
          <w:sz w:val="24"/>
          <w:szCs w:val="24"/>
        </w:rPr>
        <w:t>переоценивает нематериальные</w:t>
      </w:r>
      <w:r w:rsidRPr="002068B7">
        <w:rPr>
          <w:rFonts w:ascii="Times New Roman" w:hAnsi="Times New Roman" w:cs="Times New Roman"/>
          <w:sz w:val="24"/>
          <w:szCs w:val="24"/>
        </w:rPr>
        <w:t xml:space="preserve"> активы, убыток от обесценения / восстановление убытка от обесценения отражаются в отчете о прибылях и убытках.</w:t>
      </w:r>
    </w:p>
    <w:p w14:paraId="177DF5E5"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564F1999" w14:textId="77777777" w:rsidR="004254C7" w:rsidRPr="002068B7" w:rsidRDefault="004254C7" w:rsidP="00E47F90">
      <w:pPr>
        <w:pStyle w:val="7"/>
        <w:spacing w:before="0" w:after="0"/>
        <w:ind w:firstLine="709"/>
        <w:contextualSpacing/>
        <w:rPr>
          <w:rFonts w:ascii="Times New Roman" w:hAnsi="Times New Roman"/>
          <w:b/>
          <w:sz w:val="24"/>
          <w:szCs w:val="24"/>
          <w:lang w:val="ru-RU"/>
        </w:rPr>
      </w:pPr>
      <w:r w:rsidRPr="002068B7">
        <w:rPr>
          <w:rFonts w:ascii="Times New Roman" w:hAnsi="Times New Roman"/>
          <w:b/>
          <w:sz w:val="24"/>
          <w:szCs w:val="24"/>
          <w:lang w:val="ru-RU"/>
        </w:rPr>
        <w:t>6.4.9. Учет выбытия НА</w:t>
      </w:r>
    </w:p>
    <w:p w14:paraId="3395E065"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17CE460E" w14:textId="77777777" w:rsidR="004254C7" w:rsidRPr="002068B7" w:rsidRDefault="004254C7" w:rsidP="0069011E">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Признание НА прекращается и исключается с баланса Общества при его выбытии (при продаже, обмене и в других случаях), или в том случае, когда принято решение о прекращении использования актива и от его выбытия далее не ожидается экономических выгод.</w:t>
      </w:r>
    </w:p>
    <w:p w14:paraId="5F6245E0" w14:textId="77777777" w:rsidR="004254C7" w:rsidRPr="002068B7" w:rsidRDefault="004254C7" w:rsidP="0069011E">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Финансовый результат от выбытия НА определяется как разница между чистыми поступлениями от выбытия НА и его балансовой стоимостью. </w:t>
      </w:r>
      <w:r w:rsidR="0069011E" w:rsidRPr="002068B7">
        <w:rPr>
          <w:rFonts w:ascii="Times New Roman" w:hAnsi="Times New Roman" w:cs="Times New Roman"/>
          <w:sz w:val="24"/>
          <w:szCs w:val="24"/>
        </w:rPr>
        <w:t>Результат отражается</w:t>
      </w:r>
      <w:r w:rsidRPr="002068B7">
        <w:rPr>
          <w:rFonts w:ascii="Times New Roman" w:hAnsi="Times New Roman" w:cs="Times New Roman"/>
          <w:sz w:val="24"/>
          <w:szCs w:val="24"/>
        </w:rPr>
        <w:t xml:space="preserve"> в отчете о прибылях и убытках.  Запрещается классифицировать указанную прибыль как выручку.</w:t>
      </w:r>
    </w:p>
    <w:p w14:paraId="581F8474" w14:textId="77777777" w:rsidR="004254C7" w:rsidRPr="002068B7" w:rsidRDefault="004254C7" w:rsidP="0069011E">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Балансовая стоимость НА определяется как разница между первоначальной стоимостью НА и накопленной амортизацией (с учетом резерва на обесценение).</w:t>
      </w:r>
    </w:p>
    <w:p w14:paraId="4C294D6D"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678C2F07"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6.4.10. Раскрытие информации о НА в финансовой отчетности</w:t>
      </w:r>
    </w:p>
    <w:p w14:paraId="07F516FB" w14:textId="77777777" w:rsidR="004254C7" w:rsidRPr="002068B7" w:rsidRDefault="004254C7" w:rsidP="00E47F90">
      <w:pPr>
        <w:pStyle w:val="a5"/>
        <w:spacing w:before="0" w:beforeAutospacing="0" w:after="0" w:afterAutospacing="0"/>
        <w:ind w:firstLine="709"/>
      </w:pPr>
    </w:p>
    <w:p w14:paraId="607F6330" w14:textId="77777777" w:rsidR="004254C7" w:rsidRPr="002068B7" w:rsidRDefault="004254C7" w:rsidP="00477EC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 финансовой отчетности Общества раскрывает следующую информацию по каждому классу нематериальных активов, с проведением разграничения между нематериальными активами, созданными самим Обществом, и другими НА:</w:t>
      </w:r>
    </w:p>
    <w:p w14:paraId="120D17A2" w14:textId="77777777" w:rsidR="004254C7" w:rsidRPr="002068B7" w:rsidRDefault="004254C7" w:rsidP="00E47F90">
      <w:pPr>
        <w:numPr>
          <w:ilvl w:val="0"/>
          <w:numId w:val="36"/>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сроки полезной службы или применяемые нормы амортизации;</w:t>
      </w:r>
    </w:p>
    <w:p w14:paraId="1B506A9C" w14:textId="77777777" w:rsidR="004254C7" w:rsidRPr="002068B7" w:rsidRDefault="004254C7" w:rsidP="00E47F90">
      <w:pPr>
        <w:numPr>
          <w:ilvl w:val="0"/>
          <w:numId w:val="36"/>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применяемые методы амортизации;</w:t>
      </w:r>
    </w:p>
    <w:p w14:paraId="7716A475" w14:textId="77777777" w:rsidR="004254C7" w:rsidRPr="002068B7" w:rsidRDefault="004254C7" w:rsidP="00E47F90">
      <w:pPr>
        <w:numPr>
          <w:ilvl w:val="0"/>
          <w:numId w:val="36"/>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первоначальная стоимость и накопленная амортизация на начало и конец периода;</w:t>
      </w:r>
    </w:p>
    <w:p w14:paraId="3AB008C7" w14:textId="77777777" w:rsidR="004254C7" w:rsidRPr="002068B7" w:rsidRDefault="004254C7" w:rsidP="00E47F90">
      <w:pPr>
        <w:numPr>
          <w:ilvl w:val="0"/>
          <w:numId w:val="36"/>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статьи отчета о прибылях и убытках, в которые включена амортизация НА;</w:t>
      </w:r>
    </w:p>
    <w:p w14:paraId="0E4D7FE8" w14:textId="77777777" w:rsidR="004254C7" w:rsidRPr="002068B7" w:rsidRDefault="004254C7" w:rsidP="00E47F90">
      <w:pPr>
        <w:numPr>
          <w:ilvl w:val="0"/>
          <w:numId w:val="36"/>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сверка величины чистой балансовой стоимости на начало и конец отчетного периода, показывающая:</w:t>
      </w:r>
    </w:p>
    <w:p w14:paraId="4E3090F1" w14:textId="77777777" w:rsidR="004254C7" w:rsidRPr="002068B7" w:rsidRDefault="004254C7" w:rsidP="00E47F90">
      <w:pPr>
        <w:tabs>
          <w:tab w:val="num"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увеличение стоимости НА, с выделением увеличения от создания НА самого Общества и от объединения компаний;</w:t>
      </w:r>
    </w:p>
    <w:p w14:paraId="38354717" w14:textId="77777777" w:rsidR="004254C7" w:rsidRPr="002068B7" w:rsidRDefault="004254C7" w:rsidP="00E47F90">
      <w:pPr>
        <w:tabs>
          <w:tab w:val="num"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выбытие;</w:t>
      </w:r>
    </w:p>
    <w:p w14:paraId="6EF51984" w14:textId="77777777" w:rsidR="004254C7" w:rsidRPr="002068B7" w:rsidRDefault="004254C7" w:rsidP="00E47F90">
      <w:pPr>
        <w:tabs>
          <w:tab w:val="num"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восстановление резерва под обесценение актива, признанного в отчете о прибылях и убытках;</w:t>
      </w:r>
    </w:p>
    <w:p w14:paraId="4BE0C6D4" w14:textId="77777777" w:rsidR="004254C7" w:rsidRPr="002068B7" w:rsidRDefault="004254C7" w:rsidP="00E47F90">
      <w:pPr>
        <w:tabs>
          <w:tab w:val="num"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амортизацию, начисленную в течение отчетного периода;</w:t>
      </w:r>
    </w:p>
    <w:p w14:paraId="09387FD2" w14:textId="77777777" w:rsidR="004254C7" w:rsidRPr="002068B7" w:rsidRDefault="004254C7" w:rsidP="00E47F90">
      <w:pPr>
        <w:tabs>
          <w:tab w:val="num"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другие изменения в величине нематериальных активов в течение периода.</w:t>
      </w:r>
    </w:p>
    <w:p w14:paraId="578C55BB" w14:textId="77777777" w:rsidR="004254C7" w:rsidRPr="002068B7" w:rsidRDefault="004254C7" w:rsidP="00477EC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Раскрытие сопоставимой информации за предыдущие отчетные периоды не требуется.</w:t>
      </w:r>
    </w:p>
    <w:p w14:paraId="3DC1DAD9" w14:textId="77777777" w:rsidR="004254C7" w:rsidRPr="002068B7" w:rsidRDefault="004254C7" w:rsidP="00477EC5">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Отчетность также раскрывает:</w:t>
      </w:r>
    </w:p>
    <w:p w14:paraId="50F59098" w14:textId="77777777" w:rsidR="004254C7" w:rsidRPr="002068B7" w:rsidRDefault="004254C7" w:rsidP="00E47F90">
      <w:pPr>
        <w:numPr>
          <w:ilvl w:val="0"/>
          <w:numId w:val="37"/>
        </w:numPr>
        <w:tabs>
          <w:tab w:val="clear" w:pos="720"/>
          <w:tab w:val="num" w:pos="-3828"/>
          <w:tab w:val="num"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описание, балансовую величину на конец года и остающийся период амортизации любого НА, являющегося существенным для финансовой отчетности Общества в целом;</w:t>
      </w:r>
    </w:p>
    <w:p w14:paraId="77B90848" w14:textId="77777777" w:rsidR="004254C7" w:rsidRPr="002068B7" w:rsidRDefault="004254C7" w:rsidP="00E47F90">
      <w:pPr>
        <w:numPr>
          <w:ilvl w:val="0"/>
          <w:numId w:val="37"/>
        </w:numPr>
        <w:tabs>
          <w:tab w:val="clear" w:pos="720"/>
          <w:tab w:val="num" w:pos="-3828"/>
          <w:tab w:val="num"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НА, заложенные под обеспечение обязательств;</w:t>
      </w:r>
    </w:p>
    <w:p w14:paraId="107FB609" w14:textId="77777777" w:rsidR="004254C7" w:rsidRPr="002068B7" w:rsidRDefault="004254C7" w:rsidP="00E47F90">
      <w:pPr>
        <w:numPr>
          <w:ilvl w:val="0"/>
          <w:numId w:val="37"/>
        </w:numPr>
        <w:tabs>
          <w:tab w:val="clear" w:pos="720"/>
          <w:tab w:val="num" w:pos="-3828"/>
          <w:tab w:val="num"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величину контрактных обязательств по приобретению НА.</w:t>
      </w:r>
    </w:p>
    <w:p w14:paraId="0E771EC3" w14:textId="77777777" w:rsidR="004254C7" w:rsidRPr="002068B7" w:rsidRDefault="004254C7" w:rsidP="00477EC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Отчетность также раскрывает общую сумму затрат на исследования и разработки, признанные как расходы текущего периода.</w:t>
      </w:r>
    </w:p>
    <w:p w14:paraId="0AE3C7C1" w14:textId="77777777" w:rsidR="004254C7" w:rsidRPr="002068B7" w:rsidRDefault="004254C7" w:rsidP="00E47F90">
      <w:pPr>
        <w:spacing w:after="0" w:line="240" w:lineRule="auto"/>
        <w:ind w:firstLine="709"/>
        <w:jc w:val="both"/>
        <w:rPr>
          <w:rFonts w:ascii="Times New Roman" w:hAnsi="Times New Roman" w:cs="Times New Roman"/>
          <w:sz w:val="24"/>
          <w:szCs w:val="24"/>
        </w:rPr>
      </w:pPr>
    </w:p>
    <w:bookmarkEnd w:id="37"/>
    <w:bookmarkEnd w:id="38"/>
    <w:p w14:paraId="5F72F155" w14:textId="77777777" w:rsidR="004254C7" w:rsidRPr="002068B7" w:rsidRDefault="004254C7" w:rsidP="00E47F90">
      <w:pPr>
        <w:pStyle w:val="1"/>
        <w:spacing w:before="0" w:after="0"/>
        <w:ind w:firstLine="709"/>
        <w:rPr>
          <w:rFonts w:ascii="Times New Roman" w:hAnsi="Times New Roman"/>
          <w:sz w:val="24"/>
          <w:szCs w:val="24"/>
          <w:lang w:val="ru-RU"/>
        </w:rPr>
      </w:pPr>
      <w:r w:rsidRPr="002068B7">
        <w:rPr>
          <w:rFonts w:ascii="Times New Roman" w:hAnsi="Times New Roman"/>
          <w:sz w:val="24"/>
          <w:szCs w:val="24"/>
          <w:lang w:val="ru-RU"/>
        </w:rPr>
        <w:t xml:space="preserve"> 6.5. </w:t>
      </w:r>
      <w:r w:rsidRPr="002068B7">
        <w:rPr>
          <w:rFonts w:ascii="Times New Roman" w:hAnsi="Times New Roman"/>
          <w:caps w:val="0"/>
          <w:sz w:val="24"/>
          <w:szCs w:val="24"/>
          <w:lang w:val="ru-RU"/>
        </w:rPr>
        <w:t>Аренда</w:t>
      </w:r>
      <w:r w:rsidRPr="002068B7">
        <w:rPr>
          <w:rFonts w:ascii="Times New Roman" w:hAnsi="Times New Roman"/>
          <w:sz w:val="24"/>
          <w:szCs w:val="24"/>
          <w:lang w:val="ru-RU"/>
        </w:rPr>
        <w:t xml:space="preserve"> </w:t>
      </w:r>
    </w:p>
    <w:p w14:paraId="57A128E3" w14:textId="77777777" w:rsidR="004254C7" w:rsidRPr="002068B7" w:rsidRDefault="004254C7" w:rsidP="00E47F90">
      <w:pPr>
        <w:spacing w:after="0" w:line="240" w:lineRule="auto"/>
        <w:ind w:firstLine="709"/>
        <w:rPr>
          <w:rFonts w:ascii="Times New Roman" w:hAnsi="Times New Roman" w:cs="Times New Roman"/>
          <w:sz w:val="24"/>
          <w:szCs w:val="24"/>
        </w:rPr>
      </w:pPr>
    </w:p>
    <w:p w14:paraId="5CAA7297" w14:textId="77777777" w:rsidR="004254C7" w:rsidRPr="002068B7" w:rsidRDefault="004254C7" w:rsidP="00477EC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Аренда – это договор, согласно которому арендодатель передает арендатору в обмен на платеж или серию платежей право на использование актива в течение согласованного периода времени.</w:t>
      </w:r>
    </w:p>
    <w:p w14:paraId="11FAFACD" w14:textId="77777777" w:rsidR="004254C7" w:rsidRPr="002068B7" w:rsidRDefault="004254C7" w:rsidP="00477EC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Датой принятия аренды является наиболее ранняя из следующих дат: даты договора аренды или даты принятия сторонами обязательств в отношении основных условий аренды.</w:t>
      </w:r>
    </w:p>
    <w:p w14:paraId="64744C2F" w14:textId="77777777" w:rsidR="004254C7" w:rsidRPr="002068B7" w:rsidRDefault="004254C7" w:rsidP="00477EC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Началом срока аренды признается дата, с которой арендатор получает возможность осуществлять свое право на использование арендуемого актива. Указанная дата является датой первоначального признания аренды (то есть, признания соответствующих активов, обязательств, дохода и расхода, возникающих в связи с арендой).</w:t>
      </w:r>
    </w:p>
    <w:p w14:paraId="5C9B8C60" w14:textId="77777777" w:rsidR="004254C7" w:rsidRPr="002068B7" w:rsidRDefault="004254C7" w:rsidP="00477EC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Арендная плата может устанавливаться в форме периодических (регулярных) платежей или в виде условной арендной платы, которая определяется не фиксированной суммой, а основывается на иных вневременных факторах (индексе цен и другие).</w:t>
      </w:r>
    </w:p>
    <w:p w14:paraId="56652EE4"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02C4CFE0"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bCs/>
          <w:sz w:val="24"/>
          <w:szCs w:val="24"/>
        </w:rPr>
        <w:t>6.5.1. Классификация аренды</w:t>
      </w:r>
    </w:p>
    <w:p w14:paraId="53677F31"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44876B32" w14:textId="77777777" w:rsidR="004254C7" w:rsidRPr="002068B7" w:rsidRDefault="004254C7" w:rsidP="002779A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Классификация аренды осуществляется в начале аренды. Если условия договора аренды в дальнейшем существенно пересматриваются сторонами, то пересмотренные условия должны рассматриваться как договор аренды с новыми существенными условиями для цели повторной классификации аренды. Аренда классифицируется как операционная или финансовая в зависимости от содержания сделки, а не от формы договора.</w:t>
      </w:r>
    </w:p>
    <w:p w14:paraId="1A283954" w14:textId="77777777" w:rsidR="004254C7" w:rsidRPr="002068B7" w:rsidRDefault="004254C7" w:rsidP="002779A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Финансовая аренда - это аренда, по условиям которой происходит существенный перенос всех рисков и выгод, связанных с владением активом.</w:t>
      </w:r>
    </w:p>
    <w:p w14:paraId="142C0F07" w14:textId="77777777" w:rsidR="004254C7" w:rsidRPr="002068B7" w:rsidRDefault="004254C7" w:rsidP="002779A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Под рисками понимаются такие факторы, как например: риск от изменения ликвидационной стоимости, от преждевременного морального и физического износа, от изменения конъюнктуры рынка, риск от возникновения убытков, связанный с простаиванием арендованных мощностей, от случайной гибели, потери, кражи или порчи актива и другое.</w:t>
      </w:r>
    </w:p>
    <w:p w14:paraId="79494C44" w14:textId="77777777" w:rsidR="004254C7" w:rsidRPr="002068B7" w:rsidRDefault="004254C7" w:rsidP="002779A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Под выгодами понимается право получения дохода от эксплуатации актива, а также выгоды от прироста стоимости или дохода от реализации актива по остаточной стоимости.</w:t>
      </w:r>
    </w:p>
    <w:p w14:paraId="0BFFCCE9" w14:textId="77777777" w:rsidR="004254C7" w:rsidRPr="002068B7" w:rsidRDefault="004254C7" w:rsidP="002779A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Аренда классифицируется как финансовая, если присутствует один из нижеперечисленных факторов:</w:t>
      </w:r>
    </w:p>
    <w:p w14:paraId="6F64B207" w14:textId="77777777" w:rsidR="004254C7" w:rsidRPr="002068B7" w:rsidRDefault="004254C7" w:rsidP="00E47F90">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право собственности на товар переходит к арендатору в конце срока аренды;</w:t>
      </w:r>
    </w:p>
    <w:p w14:paraId="050E96E8" w14:textId="77777777" w:rsidR="004254C7" w:rsidRPr="002068B7" w:rsidRDefault="004254C7" w:rsidP="00E47F90">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арендатор имеет возможность (предусмотренное договором право) выкупить объект аренды по цене значительно ниже его справедливой стоимости на дату исполнения этого права;</w:t>
      </w:r>
    </w:p>
    <w:p w14:paraId="1BBFE62D" w14:textId="77777777" w:rsidR="004254C7" w:rsidRPr="002068B7" w:rsidRDefault="004254C7" w:rsidP="00E47F90">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срок аренды покрывает большую часть срока экономической службы объекта (даже если объект не выкупается арендатором);</w:t>
      </w:r>
    </w:p>
    <w:p w14:paraId="2BEE000D" w14:textId="77777777" w:rsidR="004254C7" w:rsidRPr="002068B7" w:rsidRDefault="004254C7" w:rsidP="00E47F90">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в начале действия договора аренды приведенная стоимость минимальных лизинговых платежей приблизительно соответствует справедливой стоимости объекта;</w:t>
      </w:r>
    </w:p>
    <w:p w14:paraId="6484B2EF" w14:textId="77777777" w:rsidR="004254C7" w:rsidRPr="002068B7" w:rsidRDefault="004254C7" w:rsidP="00E47F90">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арендованный объект имеет какие-либо специфические конструктивные особенности, без значительного изменения которых использование объекта другими арендаторами невозможно;</w:t>
      </w:r>
    </w:p>
    <w:p w14:paraId="51D16E37" w14:textId="77777777" w:rsidR="004254C7" w:rsidRPr="002068B7" w:rsidRDefault="004254C7" w:rsidP="00E47F90">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арендатор принимает на себя убытки, возникающие при расторжении договора аренды;</w:t>
      </w:r>
    </w:p>
    <w:p w14:paraId="6A7E0354" w14:textId="77777777" w:rsidR="004254C7" w:rsidRPr="002068B7" w:rsidRDefault="004254C7" w:rsidP="00E47F90">
      <w:pPr>
        <w:numPr>
          <w:ilvl w:val="0"/>
          <w:numId w:val="38"/>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прибыли или убытки от колебаний справедливой стоимости ликвидационной стоимости получает арендатор.</w:t>
      </w:r>
    </w:p>
    <w:p w14:paraId="7F529510" w14:textId="77777777" w:rsidR="004254C7" w:rsidRPr="002068B7" w:rsidRDefault="004254C7" w:rsidP="002779A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Перечисленные выше факторы не носят безусловный характер. Если, исходя из других признаков, становится ясным, что данная аренда не влечет за собой существенного переноса всех рисков и выгод, сопутствующих владению, она классифицируется как операционная аренда. Также, перечисленные выше факторы не носят исчерпывающий характер.</w:t>
      </w:r>
    </w:p>
    <w:p w14:paraId="1E2D8811"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 этом срок экономической службы – это:</w:t>
      </w:r>
    </w:p>
    <w:p w14:paraId="53C9B463" w14:textId="77777777" w:rsidR="004254C7" w:rsidRPr="002068B7" w:rsidRDefault="004254C7" w:rsidP="00E47F90">
      <w:pPr>
        <w:numPr>
          <w:ilvl w:val="0"/>
          <w:numId w:val="39"/>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период времени, в течение которого предполагается использование актива в экономических целях одним или более пользователями; либо</w:t>
      </w:r>
    </w:p>
    <w:p w14:paraId="7C1A2D5A" w14:textId="77777777" w:rsidR="004254C7" w:rsidRPr="002068B7" w:rsidRDefault="004254C7" w:rsidP="00E47F90">
      <w:pPr>
        <w:numPr>
          <w:ilvl w:val="0"/>
          <w:numId w:val="39"/>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количество единиц продукции или аналогичных единиц, которое предполагается получить от использования актива одним или более пользователями.</w:t>
      </w:r>
    </w:p>
    <w:p w14:paraId="134ACB69" w14:textId="77777777" w:rsidR="004254C7" w:rsidRPr="002068B7" w:rsidRDefault="004254C7" w:rsidP="00242B50">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Срок полезной службы – это расчетный оставшийся с начала срока аренды период, не ограничиваемый сроком аренды, на протяжении которого Общество предполагает получать экономические выгоды от использования актива. Срок полезной службы может отличаться от срока экономической службы в случаях, когда Общество точно знает, какое время будет эксплуатироваться актив, несмотря на то, что служить этот актив может значительно дольше по времени.</w:t>
      </w:r>
    </w:p>
    <w:p w14:paraId="376A3C68" w14:textId="77777777" w:rsidR="004254C7" w:rsidRPr="002068B7" w:rsidRDefault="004254C7" w:rsidP="00242B50">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Поскольку финансовая аренда – это способ финансирования капитальных затрат, при котором арендодатель, по существу, кредитует арендатора в течение срока аренды, соответственно, арендные платежи для целей представления их в финансовой отчетности Общества разделяются на собственные платежи в счет справедливой стоимости арендованного актива и проценты по кредиту арендодателя.</w:t>
      </w:r>
    </w:p>
    <w:p w14:paraId="019C43A4"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i/>
          <w:iCs/>
          <w:sz w:val="24"/>
          <w:szCs w:val="24"/>
          <w:u w:val="single"/>
        </w:rPr>
        <w:t>Операционная аренда</w:t>
      </w:r>
      <w:r w:rsidRPr="002068B7">
        <w:rPr>
          <w:rFonts w:ascii="Times New Roman" w:hAnsi="Times New Roman" w:cs="Times New Roman"/>
          <w:i/>
          <w:iCs/>
          <w:sz w:val="24"/>
          <w:szCs w:val="24"/>
        </w:rPr>
        <w:t xml:space="preserve"> </w:t>
      </w:r>
      <w:r w:rsidRPr="002068B7">
        <w:rPr>
          <w:rFonts w:ascii="Times New Roman" w:hAnsi="Times New Roman" w:cs="Times New Roman"/>
          <w:sz w:val="24"/>
          <w:szCs w:val="24"/>
        </w:rPr>
        <w:t>– это любая аренда, которая не квалифицируется и отличается от финансовой аренды.</w:t>
      </w:r>
    </w:p>
    <w:p w14:paraId="62DBA698" w14:textId="77777777" w:rsidR="004254C7" w:rsidRPr="002068B7" w:rsidRDefault="004254C7" w:rsidP="00242B50">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По объекту начисляется амортизация на условиях, принятых для иных объектов ОС, используемых арендодателем. Все получаемые доходы от сдачи имущества в аренду относятся на счет прибылей и убытков текущего периода.</w:t>
      </w:r>
    </w:p>
    <w:p w14:paraId="1F930205" w14:textId="77777777" w:rsidR="004254C7" w:rsidRPr="002068B7" w:rsidRDefault="004254C7" w:rsidP="00E47F90">
      <w:pPr>
        <w:spacing w:after="0" w:line="240" w:lineRule="auto"/>
        <w:ind w:firstLine="709"/>
        <w:rPr>
          <w:rFonts w:ascii="Times New Roman" w:hAnsi="Times New Roman" w:cs="Times New Roman"/>
          <w:bCs/>
          <w:sz w:val="24"/>
          <w:szCs w:val="24"/>
        </w:rPr>
      </w:pPr>
    </w:p>
    <w:p w14:paraId="65C12EDD" w14:textId="77777777" w:rsidR="004254C7" w:rsidRPr="002068B7" w:rsidRDefault="004254C7" w:rsidP="00E47F90">
      <w:pPr>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6.5.2. Аренда в финансовой отчетности арендатора</w:t>
      </w:r>
    </w:p>
    <w:p w14:paraId="3F2FC534"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6.5.2.1. Учет финансовой аренды у арендатора</w:t>
      </w:r>
    </w:p>
    <w:p w14:paraId="26AD2B77" w14:textId="77777777" w:rsidR="004254C7" w:rsidRPr="002068B7" w:rsidRDefault="004254C7" w:rsidP="00E47F90">
      <w:pPr>
        <w:spacing w:after="0" w:line="240" w:lineRule="auto"/>
        <w:ind w:firstLine="709"/>
        <w:rPr>
          <w:rFonts w:ascii="Times New Roman" w:hAnsi="Times New Roman" w:cs="Times New Roman"/>
          <w:sz w:val="24"/>
          <w:szCs w:val="24"/>
        </w:rPr>
      </w:pPr>
    </w:p>
    <w:p w14:paraId="5C694A52" w14:textId="77777777" w:rsidR="004254C7" w:rsidRPr="002068B7" w:rsidRDefault="004254C7" w:rsidP="00D70C60">
      <w:pPr>
        <w:tabs>
          <w:tab w:val="left" w:pos="1276"/>
        </w:tabs>
        <w:spacing w:after="0" w:line="240" w:lineRule="auto"/>
        <w:ind w:left="709"/>
        <w:jc w:val="both"/>
        <w:rPr>
          <w:rFonts w:ascii="Times New Roman" w:hAnsi="Times New Roman" w:cs="Times New Roman"/>
          <w:i/>
          <w:sz w:val="24"/>
          <w:szCs w:val="24"/>
          <w:u w:val="single"/>
        </w:rPr>
      </w:pPr>
      <w:r w:rsidRPr="002068B7">
        <w:rPr>
          <w:rFonts w:ascii="Times New Roman" w:hAnsi="Times New Roman" w:cs="Times New Roman"/>
          <w:i/>
          <w:sz w:val="24"/>
          <w:szCs w:val="24"/>
          <w:u w:val="single"/>
        </w:rPr>
        <w:t>Первоначальная оценка</w:t>
      </w:r>
    </w:p>
    <w:p w14:paraId="4E5520AD"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Арендатор должен отражать финансовую аренду в качестве актива и обязательства в бухгалтерском балансе по суммам наименьшим из:</w:t>
      </w:r>
    </w:p>
    <w:p w14:paraId="32D3747A" w14:textId="77777777" w:rsidR="004254C7" w:rsidRPr="002068B7" w:rsidRDefault="004254C7" w:rsidP="00E47F90">
      <w:pPr>
        <w:numPr>
          <w:ilvl w:val="0"/>
          <w:numId w:val="40"/>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равным, на начало срока аренды, справедливой стоимости арендуемого имущества;</w:t>
      </w:r>
    </w:p>
    <w:p w14:paraId="752827CF" w14:textId="77777777" w:rsidR="004254C7" w:rsidRPr="002068B7" w:rsidRDefault="004254C7" w:rsidP="00E47F90">
      <w:pPr>
        <w:numPr>
          <w:ilvl w:val="0"/>
          <w:numId w:val="40"/>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по дисконтированной стоимости минимальных арендных платежей. При расчете дисконтированной стоимости минимальных арендных платежей, коэффициентом дисконтирования является процентная ставка, заложенная в аренду, если ее возможно измерить; если нет, то принимается расчетная ставка процента на заемный капитал.</w:t>
      </w:r>
    </w:p>
    <w:p w14:paraId="208C38F2" w14:textId="77777777" w:rsidR="004254C7" w:rsidRPr="002068B7" w:rsidRDefault="004254C7" w:rsidP="00E47F90">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Первоначальные прямые затраты, понесенные арендатором и непосредственно, связанные с договором аренды капитализируются на стоимость актива, полученного по договору аренды. Так, арендатор может нести затраты по транспортировке, погрузке/разгрузке, монтажу и другие, предмета аренды. В этом случае, первоначальная стоимость предмета аренды формируется сложением всех затрат, связанных с доставкой и приведением предмета аренды в рабочее состояние и ее справедливой стоимостью или дисконтированной стоимостью минимальных арендных платежей, если она ниже справедливой.</w:t>
      </w:r>
    </w:p>
    <w:p w14:paraId="3E71626C" w14:textId="77777777" w:rsidR="004254C7" w:rsidRPr="002068B7" w:rsidRDefault="004254C7" w:rsidP="00D70C60">
      <w:pPr>
        <w:tabs>
          <w:tab w:val="left" w:pos="1276"/>
        </w:tabs>
        <w:spacing w:after="0" w:line="240" w:lineRule="auto"/>
        <w:ind w:left="709"/>
        <w:jc w:val="both"/>
        <w:rPr>
          <w:rFonts w:ascii="Times New Roman" w:hAnsi="Times New Roman" w:cs="Times New Roman"/>
          <w:i/>
          <w:sz w:val="24"/>
          <w:szCs w:val="24"/>
          <w:u w:val="single"/>
        </w:rPr>
      </w:pPr>
      <w:r w:rsidRPr="002068B7">
        <w:rPr>
          <w:rFonts w:ascii="Times New Roman" w:hAnsi="Times New Roman" w:cs="Times New Roman"/>
          <w:i/>
          <w:sz w:val="24"/>
          <w:szCs w:val="24"/>
          <w:u w:val="single"/>
        </w:rPr>
        <w:t>Последующая оценка</w:t>
      </w:r>
    </w:p>
    <w:p w14:paraId="1ED9A027"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Поскольку предмет аренды у арендодателя учитывается на счетах учета активов (ОС, НА), к нему применимы все положения МСФО 16 «Основные средства</w:t>
      </w:r>
      <w:r w:rsidR="00D70C60" w:rsidRPr="002068B7">
        <w:rPr>
          <w:rFonts w:ascii="Times New Roman" w:hAnsi="Times New Roman" w:cs="Times New Roman"/>
          <w:sz w:val="24"/>
          <w:szCs w:val="24"/>
        </w:rPr>
        <w:t>», 36</w:t>
      </w:r>
      <w:r w:rsidRPr="002068B7">
        <w:rPr>
          <w:rFonts w:ascii="Times New Roman" w:hAnsi="Times New Roman" w:cs="Times New Roman"/>
          <w:sz w:val="24"/>
          <w:szCs w:val="24"/>
        </w:rPr>
        <w:t xml:space="preserve"> «Обесценение активов», МСФО 38 «Нематериальные активы».</w:t>
      </w:r>
    </w:p>
    <w:p w14:paraId="1DE1C69F" w14:textId="77777777" w:rsidR="004254C7" w:rsidRPr="002068B7" w:rsidRDefault="004254C7" w:rsidP="004F682A">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Если нет обоснованной уверенности в том, что арендатор получит право собственности к концу срока аренды, актив в обязательном порядке должен быть полностью амортизирован на протяжении самого короткого из двух сроков: аренды или полезной службы.</w:t>
      </w:r>
    </w:p>
    <w:p w14:paraId="798D7C0E" w14:textId="77777777" w:rsidR="004254C7" w:rsidRPr="002068B7" w:rsidRDefault="004254C7" w:rsidP="004F682A">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Если существует обоснованная уверенность в том, что арендатор получит право собственности к концу срока аренды, периодом предполагаемого </w:t>
      </w:r>
      <w:r w:rsidR="00D70C60" w:rsidRPr="002068B7">
        <w:rPr>
          <w:rFonts w:ascii="Times New Roman" w:hAnsi="Times New Roman" w:cs="Times New Roman"/>
          <w:sz w:val="24"/>
          <w:szCs w:val="24"/>
        </w:rPr>
        <w:t>использования актива</w:t>
      </w:r>
      <w:r w:rsidRPr="002068B7">
        <w:rPr>
          <w:rFonts w:ascii="Times New Roman" w:hAnsi="Times New Roman" w:cs="Times New Roman"/>
          <w:sz w:val="24"/>
          <w:szCs w:val="24"/>
        </w:rPr>
        <w:t xml:space="preserve"> будет являться срок полезной службы актива.</w:t>
      </w:r>
    </w:p>
    <w:p w14:paraId="43DD0B10" w14:textId="77777777" w:rsidR="004254C7" w:rsidRPr="002068B7" w:rsidRDefault="004254C7" w:rsidP="00E47F90">
      <w:pPr>
        <w:spacing w:after="0" w:line="240" w:lineRule="auto"/>
        <w:ind w:firstLine="709"/>
        <w:rPr>
          <w:rFonts w:ascii="Times New Roman" w:hAnsi="Times New Roman" w:cs="Times New Roman"/>
          <w:sz w:val="24"/>
          <w:szCs w:val="24"/>
        </w:rPr>
      </w:pPr>
    </w:p>
    <w:p w14:paraId="11FE46E6" w14:textId="77777777" w:rsidR="004254C7" w:rsidRPr="002068B7" w:rsidRDefault="004254C7" w:rsidP="00E47F90">
      <w:pPr>
        <w:spacing w:after="0" w:line="240" w:lineRule="auto"/>
        <w:ind w:firstLine="709"/>
        <w:rPr>
          <w:rFonts w:ascii="Times New Roman" w:hAnsi="Times New Roman" w:cs="Times New Roman"/>
          <w:b/>
          <w:sz w:val="24"/>
          <w:szCs w:val="24"/>
        </w:rPr>
      </w:pPr>
      <w:r w:rsidRPr="002068B7">
        <w:rPr>
          <w:rFonts w:ascii="Times New Roman" w:hAnsi="Times New Roman" w:cs="Times New Roman"/>
          <w:b/>
          <w:sz w:val="24"/>
          <w:szCs w:val="24"/>
        </w:rPr>
        <w:t>6.5.2.2. Учет операционной аренды у арендатора</w:t>
      </w:r>
    </w:p>
    <w:p w14:paraId="62F2901D" w14:textId="77777777" w:rsidR="004254C7" w:rsidRPr="002068B7" w:rsidRDefault="004254C7" w:rsidP="00E47F90">
      <w:pPr>
        <w:spacing w:after="0" w:line="240" w:lineRule="auto"/>
        <w:ind w:firstLine="709"/>
        <w:rPr>
          <w:rFonts w:ascii="Times New Roman" w:hAnsi="Times New Roman" w:cs="Times New Roman"/>
          <w:sz w:val="24"/>
          <w:szCs w:val="24"/>
        </w:rPr>
      </w:pPr>
    </w:p>
    <w:p w14:paraId="0E8F88F9" w14:textId="77777777" w:rsidR="004254C7" w:rsidRPr="002068B7" w:rsidRDefault="004254C7" w:rsidP="004F682A">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Арендные платежи по операционной аренде должны признаваться как затраты на прямолинейной основе, в течение срока аренды.</w:t>
      </w:r>
    </w:p>
    <w:p w14:paraId="3386632B" w14:textId="77777777" w:rsidR="004254C7" w:rsidRPr="002068B7" w:rsidRDefault="004254C7" w:rsidP="00E47F90">
      <w:pPr>
        <w:spacing w:after="0" w:line="240" w:lineRule="auto"/>
        <w:ind w:firstLine="709"/>
        <w:rPr>
          <w:rFonts w:ascii="Times New Roman" w:hAnsi="Times New Roman" w:cs="Times New Roman"/>
          <w:b/>
          <w:i/>
          <w:sz w:val="24"/>
          <w:szCs w:val="24"/>
        </w:rPr>
      </w:pPr>
    </w:p>
    <w:p w14:paraId="459730A1" w14:textId="77777777" w:rsidR="004254C7" w:rsidRPr="002068B7" w:rsidRDefault="004254C7" w:rsidP="00E47F90">
      <w:pPr>
        <w:spacing w:after="0" w:line="240" w:lineRule="auto"/>
        <w:ind w:firstLine="709"/>
        <w:rPr>
          <w:rFonts w:ascii="Times New Roman" w:hAnsi="Times New Roman" w:cs="Times New Roman"/>
          <w:b/>
          <w:sz w:val="24"/>
          <w:szCs w:val="24"/>
        </w:rPr>
      </w:pPr>
      <w:r w:rsidRPr="002068B7">
        <w:rPr>
          <w:rFonts w:ascii="Times New Roman" w:hAnsi="Times New Roman" w:cs="Times New Roman"/>
          <w:b/>
          <w:sz w:val="24"/>
          <w:szCs w:val="24"/>
        </w:rPr>
        <w:t>6.5.3. Аренда в финансовой отчетности арендодателя</w:t>
      </w:r>
    </w:p>
    <w:p w14:paraId="54315951" w14:textId="77777777" w:rsidR="004254C7" w:rsidRPr="002068B7" w:rsidRDefault="004254C7" w:rsidP="00E47F90">
      <w:pPr>
        <w:spacing w:after="0" w:line="240" w:lineRule="auto"/>
        <w:ind w:firstLine="709"/>
        <w:rPr>
          <w:rFonts w:ascii="Times New Roman" w:hAnsi="Times New Roman" w:cs="Times New Roman"/>
          <w:b/>
          <w:sz w:val="24"/>
          <w:szCs w:val="24"/>
        </w:rPr>
      </w:pPr>
      <w:r w:rsidRPr="002068B7">
        <w:rPr>
          <w:rFonts w:ascii="Times New Roman" w:hAnsi="Times New Roman" w:cs="Times New Roman"/>
          <w:b/>
          <w:sz w:val="24"/>
          <w:szCs w:val="24"/>
        </w:rPr>
        <w:t>6.5.3.1. Учет финансовой аренды у арендодателя</w:t>
      </w:r>
    </w:p>
    <w:p w14:paraId="043C678C" w14:textId="77777777" w:rsidR="004254C7" w:rsidRPr="002068B7" w:rsidRDefault="004254C7" w:rsidP="00E47F90">
      <w:pPr>
        <w:spacing w:after="0" w:line="240" w:lineRule="auto"/>
        <w:ind w:firstLine="709"/>
        <w:rPr>
          <w:rFonts w:ascii="Times New Roman" w:hAnsi="Times New Roman" w:cs="Times New Roman"/>
          <w:b/>
          <w:i/>
          <w:sz w:val="24"/>
          <w:szCs w:val="24"/>
        </w:rPr>
      </w:pPr>
    </w:p>
    <w:p w14:paraId="1C5D27A6" w14:textId="77777777" w:rsidR="004254C7" w:rsidRPr="002068B7" w:rsidRDefault="004254C7" w:rsidP="00CE7A9A">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Приобретение активов арендодателем от поставщика для дальнейшей передачи в финансовую аренду отражается на счетах запасов по фактической стоимости. При этом </w:t>
      </w:r>
      <w:r w:rsidR="00CE7A9A" w:rsidRPr="002068B7">
        <w:rPr>
          <w:rFonts w:ascii="Times New Roman" w:hAnsi="Times New Roman" w:cs="Times New Roman"/>
          <w:sz w:val="24"/>
          <w:szCs w:val="24"/>
        </w:rPr>
        <w:t>учет предмета аренды</w:t>
      </w:r>
      <w:r w:rsidRPr="002068B7">
        <w:rPr>
          <w:rFonts w:ascii="Times New Roman" w:hAnsi="Times New Roman" w:cs="Times New Roman"/>
          <w:sz w:val="24"/>
          <w:szCs w:val="24"/>
        </w:rPr>
        <w:t xml:space="preserve"> до момента передачи в финансовую аренду осуществляется в соответствии с МСФО 2 «Запасы».</w:t>
      </w:r>
    </w:p>
    <w:p w14:paraId="3CC6D137" w14:textId="77777777" w:rsidR="004254C7" w:rsidRPr="002068B7" w:rsidRDefault="004254C7" w:rsidP="00CE7A9A">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 передаче предмета аренды арендатору проводится бухгалтерская запись с кредита счета «Запасы» в дебет счета «Дебиторская задолженность».</w:t>
      </w:r>
    </w:p>
    <w:p w14:paraId="3254F084" w14:textId="77777777" w:rsidR="004254C7" w:rsidRPr="002068B7" w:rsidRDefault="004254C7" w:rsidP="00CE7A9A">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 передаче в аренду активов, ранее учитываемых на балансе как ОС и НА, отражается записью: дебет счета «Дебиторская задолженность», кредит счета «Основные средства» или «Нематериальные активы».</w:t>
      </w:r>
    </w:p>
    <w:p w14:paraId="7F9BC101" w14:textId="77777777" w:rsidR="004254C7" w:rsidRPr="002068B7" w:rsidRDefault="004254C7" w:rsidP="00221020">
      <w:pPr>
        <w:tabs>
          <w:tab w:val="left" w:pos="1276"/>
        </w:tabs>
        <w:spacing w:after="0" w:line="240" w:lineRule="auto"/>
        <w:ind w:left="709"/>
        <w:jc w:val="both"/>
        <w:rPr>
          <w:rFonts w:ascii="Times New Roman" w:hAnsi="Times New Roman" w:cs="Times New Roman"/>
          <w:i/>
          <w:sz w:val="24"/>
          <w:szCs w:val="24"/>
          <w:u w:val="single"/>
        </w:rPr>
      </w:pPr>
      <w:r w:rsidRPr="002068B7">
        <w:rPr>
          <w:rFonts w:ascii="Times New Roman" w:hAnsi="Times New Roman" w:cs="Times New Roman"/>
          <w:i/>
          <w:sz w:val="24"/>
          <w:szCs w:val="24"/>
          <w:u w:val="single"/>
        </w:rPr>
        <w:t>Первоначальная оценка</w:t>
      </w:r>
    </w:p>
    <w:p w14:paraId="15484764"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Арендодатель должен признавать активы, находящиеся в финансовой аренде, в своих финансовых отчетах и представлять их как дебиторскую задолженность в сумме, равной чистой инвестиции в аренду.</w:t>
      </w:r>
    </w:p>
    <w:p w14:paraId="10E77CE8" w14:textId="77777777" w:rsidR="004254C7" w:rsidRPr="002068B7" w:rsidRDefault="004254C7" w:rsidP="00221020">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Первоначальные прямые затраты, понесенные арендодателем (юридические сборы, комиссионные, </w:t>
      </w:r>
      <w:r w:rsidR="00221020" w:rsidRPr="002068B7">
        <w:rPr>
          <w:rFonts w:ascii="Times New Roman" w:hAnsi="Times New Roman" w:cs="Times New Roman"/>
          <w:sz w:val="24"/>
          <w:szCs w:val="24"/>
        </w:rPr>
        <w:t>другие внутренние расходы,</w:t>
      </w:r>
      <w:r w:rsidRPr="002068B7">
        <w:rPr>
          <w:rFonts w:ascii="Times New Roman" w:hAnsi="Times New Roman" w:cs="Times New Roman"/>
          <w:sz w:val="24"/>
          <w:szCs w:val="24"/>
        </w:rPr>
        <w:t xml:space="preserve"> связанные с обслуживанием условий и подготовкой арендной сделки) включаются в первоначальную сумму дебиторской задолженности и снижают размер дохода, признаваемого в течение срока аренды.</w:t>
      </w:r>
    </w:p>
    <w:p w14:paraId="1BAF7EE4" w14:textId="77777777" w:rsidR="004254C7" w:rsidRPr="002068B7" w:rsidRDefault="004254C7" w:rsidP="00221020">
      <w:pPr>
        <w:tabs>
          <w:tab w:val="left" w:pos="1276"/>
        </w:tabs>
        <w:spacing w:after="0" w:line="240" w:lineRule="auto"/>
        <w:ind w:left="709"/>
        <w:jc w:val="both"/>
        <w:rPr>
          <w:rFonts w:ascii="Times New Roman" w:hAnsi="Times New Roman" w:cs="Times New Roman"/>
          <w:i/>
          <w:sz w:val="24"/>
          <w:szCs w:val="24"/>
          <w:u w:val="single"/>
        </w:rPr>
      </w:pPr>
      <w:r w:rsidRPr="002068B7">
        <w:rPr>
          <w:rFonts w:ascii="Times New Roman" w:hAnsi="Times New Roman" w:cs="Times New Roman"/>
          <w:i/>
          <w:sz w:val="24"/>
          <w:szCs w:val="24"/>
          <w:u w:val="single"/>
        </w:rPr>
        <w:t>Последующая оценка</w:t>
      </w:r>
    </w:p>
    <w:p w14:paraId="36A3A38E"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Признание финансового дохода должно основываться на графике, отражающем постоянную периодическую норму прибыли на непогашенную чистую инвестицию арендодателя в финансовую аренду. </w:t>
      </w:r>
    </w:p>
    <w:p w14:paraId="3EC6574D" w14:textId="77777777" w:rsidR="004254C7" w:rsidRPr="002068B7" w:rsidRDefault="004254C7" w:rsidP="00221020">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Арендодатель распределяет финансовый доход в течение срока аренды на систематической и рациональной основе. Это распределение дохода основывается на схеме, отражающей постоянную периодическую норму прибыли на чистые неоплаченные инвестиции арендодателя в финансовую аренду.</w:t>
      </w:r>
    </w:p>
    <w:p w14:paraId="5A100135"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Последующий учет дебиторской задолженности осуществляется по стоимости полученной при первоначальной оценке с условием периодического (не менее одного раза в год) пересмотра негарантированной ликвидационной стоимости.</w:t>
      </w:r>
    </w:p>
    <w:p w14:paraId="330B3F19" w14:textId="77777777" w:rsidR="004254C7" w:rsidRPr="002068B7" w:rsidRDefault="004254C7" w:rsidP="00221020">
      <w:pPr>
        <w:tabs>
          <w:tab w:val="left" w:pos="1276"/>
        </w:tabs>
        <w:spacing w:after="0" w:line="240" w:lineRule="auto"/>
        <w:ind w:left="709"/>
        <w:jc w:val="both"/>
        <w:rPr>
          <w:rFonts w:ascii="Times New Roman" w:hAnsi="Times New Roman" w:cs="Times New Roman"/>
          <w:i/>
          <w:sz w:val="24"/>
          <w:szCs w:val="24"/>
        </w:rPr>
      </w:pPr>
      <w:r w:rsidRPr="002068B7">
        <w:rPr>
          <w:rFonts w:ascii="Times New Roman" w:hAnsi="Times New Roman" w:cs="Times New Roman"/>
          <w:i/>
          <w:iCs/>
          <w:sz w:val="24"/>
          <w:szCs w:val="24"/>
        </w:rPr>
        <w:t xml:space="preserve">Гарантированная ликвидационная стоимость </w:t>
      </w:r>
      <w:r w:rsidRPr="002068B7">
        <w:rPr>
          <w:rFonts w:ascii="Times New Roman" w:hAnsi="Times New Roman" w:cs="Times New Roman"/>
          <w:i/>
          <w:sz w:val="24"/>
          <w:szCs w:val="24"/>
        </w:rPr>
        <w:t>– это:</w:t>
      </w:r>
    </w:p>
    <w:p w14:paraId="51806AB0" w14:textId="77777777" w:rsidR="004254C7" w:rsidRPr="002068B7" w:rsidRDefault="004254C7" w:rsidP="00E47F90">
      <w:pPr>
        <w:numPr>
          <w:ilvl w:val="0"/>
          <w:numId w:val="41"/>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для арендатора – та часть ликвидационной стоимости, которая гарантируется арендатором или связанной с ним стороной (сумма гарантии при этом равняется максимальной сумме, которая могла бы в любом случае подлежать выплате);</w:t>
      </w:r>
    </w:p>
    <w:p w14:paraId="4689BC27" w14:textId="77777777" w:rsidR="004254C7" w:rsidRPr="002068B7" w:rsidRDefault="004254C7" w:rsidP="00E47F90">
      <w:pPr>
        <w:numPr>
          <w:ilvl w:val="0"/>
          <w:numId w:val="41"/>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для арендодателя – та часть ликвидационной стоимости, которая гарантируется арендатором или третьей стороной, не связанной с арендодателем, которая с финансовой точки зрения способна выполнить обязательства по гарантии.</w:t>
      </w:r>
    </w:p>
    <w:p w14:paraId="2D03F252" w14:textId="77777777" w:rsidR="004254C7" w:rsidRPr="002068B7" w:rsidRDefault="004254C7" w:rsidP="00221020">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i/>
          <w:iCs/>
          <w:sz w:val="24"/>
          <w:szCs w:val="24"/>
        </w:rPr>
        <w:t xml:space="preserve">Условная арендная плата </w:t>
      </w:r>
      <w:r w:rsidRPr="002068B7">
        <w:rPr>
          <w:rFonts w:ascii="Times New Roman" w:hAnsi="Times New Roman" w:cs="Times New Roman"/>
          <w:sz w:val="24"/>
          <w:szCs w:val="24"/>
        </w:rPr>
        <w:t>- это та нефиксированная по размеру часть арендных платежей, которая зависит от будущих значений специально выбранного показателя, который меняется иным образом, чем обычный фактор времени (например, процент будущих продаж, будущие индексы цен, будущие рыночные ставки процента, и другое).</w:t>
      </w:r>
    </w:p>
    <w:p w14:paraId="0B73F894" w14:textId="77777777" w:rsidR="004254C7" w:rsidRPr="002068B7" w:rsidRDefault="004254C7" w:rsidP="00221020">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Валовые инвестиции в аренду представляют собой общую сумму платежей арендатора арендодателю, т.е. сумму справедливой стоимости арендованного актива и процентов по аренде.</w:t>
      </w:r>
    </w:p>
    <w:p w14:paraId="7B13EF7F" w14:textId="77777777" w:rsidR="004254C7" w:rsidRPr="002068B7" w:rsidRDefault="004254C7" w:rsidP="00221020">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i/>
          <w:iCs/>
          <w:sz w:val="24"/>
          <w:szCs w:val="24"/>
        </w:rPr>
        <w:t>Чистые инвестиции в аренду</w:t>
      </w:r>
      <w:r w:rsidRPr="002068B7">
        <w:rPr>
          <w:rFonts w:ascii="Times New Roman" w:hAnsi="Times New Roman" w:cs="Times New Roman"/>
          <w:sz w:val="24"/>
          <w:szCs w:val="24"/>
        </w:rPr>
        <w:t xml:space="preserve"> – это валовые инвестиции в аренду, дисконтированные по ставке процента, подразумеваемой в договоре аренды.</w:t>
      </w:r>
    </w:p>
    <w:p w14:paraId="46D7E202"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Чистые инвестиции в аренду в большинстве случаев равны справедливой стоимости арендованного объекта.</w:t>
      </w:r>
    </w:p>
    <w:p w14:paraId="63063EC4" w14:textId="77777777" w:rsidR="004254C7" w:rsidRPr="002068B7" w:rsidRDefault="004254C7" w:rsidP="00221020">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Если справедливую стоимость объекта сложно определить, то вместо нее во всех расчетах фигурирует сумма минимальных лизинговых платежей, дисконтированная исходя из внутренней ставки заимствований </w:t>
      </w:r>
      <w:r w:rsidR="00221020" w:rsidRPr="002068B7">
        <w:rPr>
          <w:rFonts w:ascii="Times New Roman" w:hAnsi="Times New Roman" w:cs="Times New Roman"/>
          <w:sz w:val="24"/>
          <w:szCs w:val="24"/>
        </w:rPr>
        <w:t>арендатора (</w:t>
      </w:r>
      <w:r w:rsidRPr="002068B7">
        <w:rPr>
          <w:rFonts w:ascii="Times New Roman" w:hAnsi="Times New Roman" w:cs="Times New Roman"/>
          <w:sz w:val="24"/>
          <w:szCs w:val="24"/>
        </w:rPr>
        <w:t>ставки, под которую данный арендатор наиболее вероятно мог бы получить кредит на покупку объекта аренды).</w:t>
      </w:r>
    </w:p>
    <w:p w14:paraId="01A2CF75" w14:textId="77777777" w:rsidR="004254C7" w:rsidRPr="002068B7" w:rsidRDefault="004254C7" w:rsidP="00221020">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По статьям финансовой аренды (дебиторской задолженности у арендодателя или основных средств у арендатора) </w:t>
      </w:r>
      <w:r w:rsidRPr="002068B7">
        <w:rPr>
          <w:rFonts w:ascii="Times New Roman" w:hAnsi="Times New Roman" w:cs="Times New Roman"/>
          <w:i/>
          <w:iCs/>
          <w:sz w:val="24"/>
          <w:szCs w:val="24"/>
        </w:rPr>
        <w:t>всегда</w:t>
      </w:r>
      <w:r w:rsidRPr="002068B7">
        <w:rPr>
          <w:rFonts w:ascii="Times New Roman" w:hAnsi="Times New Roman" w:cs="Times New Roman"/>
          <w:sz w:val="24"/>
          <w:szCs w:val="24"/>
        </w:rPr>
        <w:t xml:space="preserve"> отражаются суммы чистых инвестиций в аренду.</w:t>
      </w:r>
    </w:p>
    <w:p w14:paraId="5DFD5E58" w14:textId="77777777" w:rsidR="004254C7" w:rsidRPr="002068B7" w:rsidRDefault="004254C7" w:rsidP="00E47F90">
      <w:pPr>
        <w:spacing w:after="0" w:line="240" w:lineRule="auto"/>
        <w:ind w:firstLine="709"/>
        <w:rPr>
          <w:rFonts w:ascii="Times New Roman" w:hAnsi="Times New Roman" w:cs="Times New Roman"/>
          <w:sz w:val="24"/>
          <w:szCs w:val="24"/>
        </w:rPr>
      </w:pPr>
    </w:p>
    <w:p w14:paraId="5C194191" w14:textId="77777777" w:rsidR="004254C7" w:rsidRPr="002068B7" w:rsidRDefault="004254C7" w:rsidP="00E47F90">
      <w:pPr>
        <w:spacing w:after="0" w:line="240" w:lineRule="auto"/>
        <w:ind w:firstLine="709"/>
        <w:rPr>
          <w:rFonts w:ascii="Times New Roman" w:hAnsi="Times New Roman" w:cs="Times New Roman"/>
          <w:b/>
          <w:sz w:val="24"/>
          <w:szCs w:val="24"/>
        </w:rPr>
      </w:pPr>
      <w:r w:rsidRPr="002068B7">
        <w:rPr>
          <w:rFonts w:ascii="Times New Roman" w:hAnsi="Times New Roman" w:cs="Times New Roman"/>
          <w:b/>
          <w:sz w:val="24"/>
          <w:szCs w:val="24"/>
        </w:rPr>
        <w:t>6.5.3.2. Учет операционной аренды у арендодателя</w:t>
      </w:r>
    </w:p>
    <w:p w14:paraId="4FF536AF" w14:textId="77777777" w:rsidR="004254C7" w:rsidRPr="002068B7" w:rsidRDefault="004254C7" w:rsidP="00E47F90">
      <w:pPr>
        <w:spacing w:after="0" w:line="240" w:lineRule="auto"/>
        <w:ind w:firstLine="709"/>
        <w:rPr>
          <w:rFonts w:ascii="Times New Roman" w:hAnsi="Times New Roman" w:cs="Times New Roman"/>
          <w:sz w:val="24"/>
          <w:szCs w:val="24"/>
        </w:rPr>
      </w:pPr>
    </w:p>
    <w:p w14:paraId="0D3FBDB4" w14:textId="77777777" w:rsidR="004254C7" w:rsidRPr="002068B7" w:rsidRDefault="004254C7" w:rsidP="006A7EC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должно отражать в своем бухгалтерском балансе активы, переданные в операционную аренду, в соответствии с характером конкретного актива.</w:t>
      </w:r>
    </w:p>
    <w:p w14:paraId="615D6BF8" w14:textId="77777777" w:rsidR="004254C7" w:rsidRPr="002068B7" w:rsidRDefault="004254C7" w:rsidP="006A7EC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Доход от операционной аренды подлежит признанию в составе доходов на равномерной основе на протяжении срока аренды, за исключением случаев, когда другая систематическая основа более наглядно показывает временный график, по которому уменьшается получение выгод от актива, переданного в аренду.</w:t>
      </w:r>
    </w:p>
    <w:p w14:paraId="5803F12B" w14:textId="77777777" w:rsidR="004254C7" w:rsidRPr="002068B7" w:rsidRDefault="004254C7" w:rsidP="006A7EC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Амортизационная политика для амортизируемых арендованных активов должна соответствовать той обычной политике амортизации, которая применяется Обществом в отношении аналогичных активов, а сумма амортизации должна рассчитываться в соответствии с МСФО 16 и МСФО 38.</w:t>
      </w:r>
    </w:p>
    <w:p w14:paraId="2A47E3ED"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22FFC4C1" w14:textId="77777777" w:rsidR="004254C7" w:rsidRPr="002068B7" w:rsidRDefault="004254C7" w:rsidP="00E47F90">
      <w:pPr>
        <w:pStyle w:val="3"/>
        <w:spacing w:before="0" w:after="0"/>
        <w:ind w:firstLine="709"/>
        <w:contextualSpacing/>
        <w:rPr>
          <w:sz w:val="24"/>
          <w:szCs w:val="24"/>
          <w:lang w:val="ru-RU"/>
        </w:rPr>
      </w:pPr>
      <w:r w:rsidRPr="002068B7">
        <w:rPr>
          <w:sz w:val="24"/>
          <w:szCs w:val="24"/>
          <w:lang w:val="ru-RU"/>
        </w:rPr>
        <w:t>6.5.4. Методы учета процентов по финансовой аренде</w:t>
      </w:r>
    </w:p>
    <w:p w14:paraId="492BE8CB" w14:textId="77777777" w:rsidR="004254C7" w:rsidRPr="002068B7" w:rsidRDefault="004254C7" w:rsidP="00E47F90">
      <w:pPr>
        <w:spacing w:after="0" w:line="240" w:lineRule="auto"/>
        <w:ind w:firstLine="709"/>
        <w:rPr>
          <w:rFonts w:ascii="Times New Roman" w:hAnsi="Times New Roman" w:cs="Times New Roman"/>
          <w:sz w:val="24"/>
          <w:szCs w:val="24"/>
        </w:rPr>
      </w:pPr>
    </w:p>
    <w:p w14:paraId="348E94EE" w14:textId="77777777" w:rsidR="004254C7" w:rsidRPr="002068B7" w:rsidRDefault="004254C7" w:rsidP="006A7EC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Разница между валовыми и чистыми инвестициями в аренду – проценты – распределяется между периодами по методу эффективной ставки процента. При использовании данного метода Общество составляет таблицы платежей для каждого отдельного случая.</w:t>
      </w:r>
    </w:p>
    <w:p w14:paraId="5CF4387D" w14:textId="77777777" w:rsidR="004254C7" w:rsidRPr="002068B7" w:rsidRDefault="004254C7" w:rsidP="006A7EC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использует и другие методы распределения процентов по периодам, если они приводят к результатам, сопоставимым с результатом по методу эффективной ставки процента. Так, в качестве альтернативы данному методу также используется метод суммы чисел.</w:t>
      </w:r>
    </w:p>
    <w:p w14:paraId="2027FEEF" w14:textId="77777777" w:rsidR="004254C7" w:rsidRPr="002068B7" w:rsidRDefault="004254C7" w:rsidP="006A7EC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Смысл метода эффективной ставки процента состоит в том, что в начале срока платежей рассчитывается постоянная ставка. Процент за период представляет собой произведение данной ставки на остаток непогашенного обязательства. В течение всего срока платежей ставка остается неизменной. Применение данного метода обеспечивает поддержание пропорционального соотношения между величиной процентов за период и величиной непогашенного обязательства.</w:t>
      </w:r>
    </w:p>
    <w:p w14:paraId="396BE367" w14:textId="77777777" w:rsidR="004254C7" w:rsidRPr="002068B7" w:rsidRDefault="004254C7" w:rsidP="006A7EC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Общая сумма процентов в балансе сразу не признается, проценты начисляются за каждый период.</w:t>
      </w:r>
    </w:p>
    <w:p w14:paraId="7AFFB251" w14:textId="77777777" w:rsidR="004254C7" w:rsidRPr="002068B7" w:rsidRDefault="004254C7" w:rsidP="00E47F90">
      <w:pPr>
        <w:spacing w:after="0" w:line="240" w:lineRule="auto"/>
        <w:ind w:firstLine="709"/>
        <w:rPr>
          <w:rFonts w:ascii="Times New Roman" w:hAnsi="Times New Roman" w:cs="Times New Roman"/>
          <w:sz w:val="24"/>
          <w:szCs w:val="24"/>
        </w:rPr>
      </w:pPr>
    </w:p>
    <w:p w14:paraId="3E68CDB4" w14:textId="77777777" w:rsidR="004254C7" w:rsidRPr="002068B7" w:rsidRDefault="004254C7" w:rsidP="00E47F90">
      <w:pPr>
        <w:pStyle w:val="3"/>
        <w:spacing w:before="0" w:after="0"/>
        <w:ind w:firstLine="709"/>
        <w:contextualSpacing/>
        <w:rPr>
          <w:sz w:val="24"/>
          <w:szCs w:val="24"/>
          <w:lang w:val="ru-RU"/>
        </w:rPr>
      </w:pPr>
      <w:r w:rsidRPr="002068B7">
        <w:rPr>
          <w:sz w:val="24"/>
          <w:szCs w:val="24"/>
          <w:lang w:val="ru-RU"/>
        </w:rPr>
        <w:t>6.5.5. Аренда и инвестиционное имущество</w:t>
      </w:r>
    </w:p>
    <w:p w14:paraId="55A84B08" w14:textId="77777777" w:rsidR="004254C7" w:rsidRPr="002068B7" w:rsidRDefault="004254C7" w:rsidP="00E47F90">
      <w:pPr>
        <w:spacing w:after="0" w:line="240" w:lineRule="auto"/>
        <w:ind w:firstLine="709"/>
        <w:rPr>
          <w:rFonts w:ascii="Times New Roman" w:hAnsi="Times New Roman" w:cs="Times New Roman"/>
          <w:sz w:val="24"/>
          <w:szCs w:val="24"/>
        </w:rPr>
      </w:pPr>
    </w:p>
    <w:p w14:paraId="3453472D" w14:textId="77777777" w:rsidR="004254C7" w:rsidRPr="002068B7" w:rsidRDefault="004254C7" w:rsidP="006A7EC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 соответствии с МСФО 40 «Инвестиционное имущество»</w:t>
      </w:r>
      <w:r w:rsidRPr="002068B7">
        <w:rPr>
          <w:rFonts w:ascii="Times New Roman" w:hAnsi="Times New Roman" w:cs="Times New Roman"/>
          <w:i/>
          <w:iCs/>
          <w:sz w:val="24"/>
          <w:szCs w:val="24"/>
        </w:rPr>
        <w:t xml:space="preserve"> </w:t>
      </w:r>
      <w:r w:rsidRPr="002068B7">
        <w:rPr>
          <w:rFonts w:ascii="Times New Roman" w:hAnsi="Times New Roman" w:cs="Times New Roman"/>
          <w:sz w:val="24"/>
          <w:szCs w:val="24"/>
        </w:rPr>
        <w:t xml:space="preserve">к объектам </w:t>
      </w:r>
      <w:r w:rsidRPr="002068B7">
        <w:rPr>
          <w:rFonts w:ascii="Times New Roman" w:hAnsi="Times New Roman" w:cs="Times New Roman"/>
          <w:i/>
          <w:iCs/>
          <w:sz w:val="24"/>
          <w:szCs w:val="24"/>
        </w:rPr>
        <w:t xml:space="preserve">инвестиционного имущества </w:t>
      </w:r>
      <w:r w:rsidRPr="002068B7">
        <w:rPr>
          <w:rFonts w:ascii="Times New Roman" w:hAnsi="Times New Roman" w:cs="Times New Roman"/>
          <w:sz w:val="24"/>
          <w:szCs w:val="24"/>
        </w:rPr>
        <w:t>относятся, в частности, объекты, предназначенные для сдачи в аренду, вне зависимости от того, сдаются они фактически в аренду или нет.</w:t>
      </w:r>
    </w:p>
    <w:p w14:paraId="79DE57F2" w14:textId="77777777" w:rsidR="004254C7" w:rsidRPr="002068B7" w:rsidRDefault="004254C7" w:rsidP="006A7EC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Объекты инвестиционного имущества могут отражаться в балансе либо по амортизированной фактической стоимости (абсолютно аналогично порядку учета основных средств), либо по справедливой стоимости. В случае применения модели учета по амортизированной фактической стоимости начисление амортизации производится по нормам, аналогичным тем, которые применяются к объектам основных средств.</w:t>
      </w:r>
    </w:p>
    <w:p w14:paraId="61E0CD82" w14:textId="77777777" w:rsidR="004254C7" w:rsidRPr="002068B7" w:rsidRDefault="004254C7" w:rsidP="00E47F90">
      <w:pPr>
        <w:spacing w:after="0" w:line="240" w:lineRule="auto"/>
        <w:ind w:firstLine="709"/>
        <w:rPr>
          <w:rFonts w:ascii="Times New Roman" w:hAnsi="Times New Roman" w:cs="Times New Roman"/>
          <w:sz w:val="24"/>
          <w:szCs w:val="24"/>
        </w:rPr>
      </w:pPr>
    </w:p>
    <w:p w14:paraId="0838D1F7" w14:textId="77777777" w:rsidR="004254C7" w:rsidRPr="002068B7" w:rsidRDefault="004254C7" w:rsidP="00E47F90">
      <w:pPr>
        <w:pStyle w:val="3"/>
        <w:spacing w:before="0" w:after="0"/>
        <w:ind w:left="1080" w:hanging="371"/>
        <w:contextualSpacing/>
        <w:jc w:val="both"/>
        <w:rPr>
          <w:bCs/>
          <w:sz w:val="24"/>
          <w:szCs w:val="24"/>
          <w:lang w:val="ru-RU"/>
        </w:rPr>
      </w:pPr>
      <w:r w:rsidRPr="002068B7">
        <w:rPr>
          <w:bCs/>
          <w:sz w:val="24"/>
          <w:szCs w:val="24"/>
          <w:lang w:val="ru-RU"/>
        </w:rPr>
        <w:t>6.5.6. Раскрытие в финансовой отчетности</w:t>
      </w:r>
    </w:p>
    <w:p w14:paraId="06DBAD20" w14:textId="77777777" w:rsidR="004254C7" w:rsidRPr="002068B7" w:rsidRDefault="004254C7" w:rsidP="00E47F90">
      <w:pPr>
        <w:spacing w:after="0" w:line="240" w:lineRule="auto"/>
        <w:ind w:firstLine="709"/>
        <w:rPr>
          <w:rFonts w:ascii="Times New Roman" w:hAnsi="Times New Roman" w:cs="Times New Roman"/>
          <w:bCs/>
          <w:sz w:val="24"/>
          <w:szCs w:val="24"/>
        </w:rPr>
      </w:pPr>
    </w:p>
    <w:p w14:paraId="348D6789" w14:textId="77777777" w:rsidR="004254C7" w:rsidRPr="002068B7" w:rsidRDefault="004254C7" w:rsidP="006A7EC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 финансовой отчетности арендатора подлежит раскрытию следующая информация.</w:t>
      </w:r>
    </w:p>
    <w:p w14:paraId="2FC9D47A" w14:textId="77777777" w:rsidR="004254C7" w:rsidRPr="002068B7" w:rsidRDefault="004254C7" w:rsidP="00E47F90">
      <w:pPr>
        <w:spacing w:after="0" w:line="240" w:lineRule="auto"/>
        <w:ind w:firstLine="709"/>
        <w:jc w:val="both"/>
        <w:rPr>
          <w:rFonts w:ascii="Times New Roman" w:hAnsi="Times New Roman" w:cs="Times New Roman"/>
          <w:sz w:val="24"/>
          <w:szCs w:val="24"/>
          <w:u w:val="single"/>
        </w:rPr>
      </w:pPr>
      <w:r w:rsidRPr="002068B7">
        <w:rPr>
          <w:rFonts w:ascii="Times New Roman" w:hAnsi="Times New Roman" w:cs="Times New Roman"/>
          <w:sz w:val="24"/>
          <w:szCs w:val="24"/>
          <w:u w:val="single"/>
        </w:rPr>
        <w:t>Для финансовой аренды:</w:t>
      </w:r>
    </w:p>
    <w:p w14:paraId="6CE920C3" w14:textId="77777777" w:rsidR="004254C7" w:rsidRPr="002068B7" w:rsidRDefault="004254C7" w:rsidP="00E47F90">
      <w:pPr>
        <w:numPr>
          <w:ilvl w:val="0"/>
          <w:numId w:val="42"/>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актив: чистая балансовая стоимость на отчетную дату для каждого класса арендуемых активов;</w:t>
      </w:r>
    </w:p>
    <w:p w14:paraId="469ACDE1" w14:textId="77777777" w:rsidR="004254C7" w:rsidRPr="002068B7" w:rsidRDefault="004254C7" w:rsidP="00E47F90">
      <w:pPr>
        <w:numPr>
          <w:ilvl w:val="0"/>
          <w:numId w:val="42"/>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обязательство: сверка между общими минимальными арендными платежами и их дисконтированной стоимостью на отчетную дату, а также для каждого из следующих периодов: не позже 1 года; после 1 года, но не позже 5 лет; после 5 лет;</w:t>
      </w:r>
    </w:p>
    <w:p w14:paraId="3BD90017" w14:textId="77777777" w:rsidR="004254C7" w:rsidRPr="002068B7" w:rsidRDefault="004254C7" w:rsidP="00E47F90">
      <w:pPr>
        <w:numPr>
          <w:ilvl w:val="0"/>
          <w:numId w:val="42"/>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условная арендная плата, признанная в качестве дохода за период;</w:t>
      </w:r>
    </w:p>
    <w:p w14:paraId="0EE5338C" w14:textId="77777777" w:rsidR="004254C7" w:rsidRPr="002068B7" w:rsidRDefault="004254C7" w:rsidP="00E47F90">
      <w:pPr>
        <w:numPr>
          <w:ilvl w:val="0"/>
          <w:numId w:val="42"/>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сумма будущих минимальных арендных платежей по субаренде;</w:t>
      </w:r>
    </w:p>
    <w:p w14:paraId="09F73663" w14:textId="77777777" w:rsidR="004254C7" w:rsidRPr="002068B7" w:rsidRDefault="004254C7" w:rsidP="00E47F90">
      <w:pPr>
        <w:numPr>
          <w:ilvl w:val="0"/>
          <w:numId w:val="42"/>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общее описание существенных договоров аренды.</w:t>
      </w:r>
    </w:p>
    <w:p w14:paraId="6BEE341A" w14:textId="77777777" w:rsidR="004254C7" w:rsidRPr="002068B7" w:rsidRDefault="004254C7" w:rsidP="00E47F90">
      <w:pPr>
        <w:tabs>
          <w:tab w:val="left" w:pos="993"/>
        </w:tabs>
        <w:spacing w:after="0" w:line="240" w:lineRule="auto"/>
        <w:ind w:firstLine="709"/>
        <w:jc w:val="both"/>
        <w:rPr>
          <w:rFonts w:ascii="Times New Roman" w:hAnsi="Times New Roman" w:cs="Times New Roman"/>
          <w:sz w:val="24"/>
          <w:szCs w:val="24"/>
          <w:u w:val="single"/>
        </w:rPr>
      </w:pPr>
      <w:r w:rsidRPr="002068B7">
        <w:rPr>
          <w:rFonts w:ascii="Times New Roman" w:hAnsi="Times New Roman" w:cs="Times New Roman"/>
          <w:sz w:val="24"/>
          <w:szCs w:val="24"/>
          <w:u w:val="single"/>
        </w:rPr>
        <w:t>Для операционной аренды:</w:t>
      </w:r>
    </w:p>
    <w:p w14:paraId="2C51B5DE" w14:textId="77777777" w:rsidR="004254C7" w:rsidRPr="002068B7" w:rsidRDefault="004254C7" w:rsidP="00E47F90">
      <w:pPr>
        <w:numPr>
          <w:ilvl w:val="0"/>
          <w:numId w:val="43"/>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сумма будущих минимальных арендных платежей по неаннулируемым договорам операционной аренды для каждого из следующих периодов: не позже 1 года; после 1 года, но не позже 5 лет; после 5 лет;</w:t>
      </w:r>
    </w:p>
    <w:p w14:paraId="55BAD931" w14:textId="77777777" w:rsidR="004254C7" w:rsidRPr="002068B7" w:rsidRDefault="004254C7" w:rsidP="00E47F90">
      <w:pPr>
        <w:numPr>
          <w:ilvl w:val="0"/>
          <w:numId w:val="43"/>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сумма будущих минимальных арендных платежей субаренды;</w:t>
      </w:r>
    </w:p>
    <w:p w14:paraId="7C2B1AF1" w14:textId="77777777" w:rsidR="004254C7" w:rsidRPr="002068B7" w:rsidRDefault="004254C7" w:rsidP="00E47F90">
      <w:pPr>
        <w:numPr>
          <w:ilvl w:val="0"/>
          <w:numId w:val="43"/>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платежи по аренде и субаренде, признанные в доходе за период;</w:t>
      </w:r>
    </w:p>
    <w:p w14:paraId="1CB59035" w14:textId="77777777" w:rsidR="004254C7" w:rsidRPr="002068B7" w:rsidRDefault="004254C7" w:rsidP="00E47F90">
      <w:pPr>
        <w:numPr>
          <w:ilvl w:val="0"/>
          <w:numId w:val="43"/>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общее описание существенных договоров аренды.</w:t>
      </w:r>
    </w:p>
    <w:p w14:paraId="7C69F015" w14:textId="77777777" w:rsidR="004254C7" w:rsidRPr="002068B7" w:rsidRDefault="004254C7" w:rsidP="00E47F90">
      <w:pPr>
        <w:tabs>
          <w:tab w:val="left"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 финансовой отчетности арендодателя подлежит раскрытию следующая информация.</w:t>
      </w:r>
    </w:p>
    <w:p w14:paraId="072C43A1" w14:textId="77777777" w:rsidR="004254C7" w:rsidRPr="002068B7" w:rsidRDefault="004254C7" w:rsidP="00E47F90">
      <w:pPr>
        <w:spacing w:after="0" w:line="240" w:lineRule="auto"/>
        <w:ind w:firstLine="709"/>
        <w:jc w:val="both"/>
        <w:rPr>
          <w:rFonts w:ascii="Times New Roman" w:hAnsi="Times New Roman" w:cs="Times New Roman"/>
          <w:sz w:val="24"/>
          <w:szCs w:val="24"/>
          <w:u w:val="single"/>
        </w:rPr>
      </w:pPr>
      <w:r w:rsidRPr="002068B7">
        <w:rPr>
          <w:rFonts w:ascii="Times New Roman" w:hAnsi="Times New Roman" w:cs="Times New Roman"/>
          <w:sz w:val="24"/>
          <w:szCs w:val="24"/>
          <w:u w:val="single"/>
        </w:rPr>
        <w:t>Для финансовой аренды:</w:t>
      </w:r>
    </w:p>
    <w:p w14:paraId="482B1D7A" w14:textId="77777777" w:rsidR="004254C7" w:rsidRPr="002068B7" w:rsidRDefault="004254C7" w:rsidP="00E47F90">
      <w:pPr>
        <w:numPr>
          <w:ilvl w:val="0"/>
          <w:numId w:val="44"/>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сверка между суммой валовой инвестиции в аренду и дисконтированной стоимостью дебиторской задолженности по минимальным арендным платежам на дату отчета, а также для каждого из следующих периодов: не позже 1 года; после 1 года, но не позже 5 лет; после 5 лет;</w:t>
      </w:r>
    </w:p>
    <w:p w14:paraId="3916AEAF" w14:textId="77777777" w:rsidR="004254C7" w:rsidRPr="002068B7" w:rsidRDefault="004254C7" w:rsidP="00E47F90">
      <w:pPr>
        <w:numPr>
          <w:ilvl w:val="0"/>
          <w:numId w:val="44"/>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неполученный финансовый доход;</w:t>
      </w:r>
    </w:p>
    <w:p w14:paraId="36382F7D" w14:textId="77777777" w:rsidR="004254C7" w:rsidRPr="002068B7" w:rsidRDefault="004254C7" w:rsidP="00E47F90">
      <w:pPr>
        <w:numPr>
          <w:ilvl w:val="0"/>
          <w:numId w:val="44"/>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негарантированная ликвидационная стоимость, накапливаемая в пользу арендодателя;</w:t>
      </w:r>
    </w:p>
    <w:p w14:paraId="2482A5EE" w14:textId="77777777" w:rsidR="004254C7" w:rsidRPr="002068B7" w:rsidRDefault="004254C7" w:rsidP="00E47F90">
      <w:pPr>
        <w:numPr>
          <w:ilvl w:val="0"/>
          <w:numId w:val="44"/>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накопленный оценочный резерв на покрытие безнадежной задолженности по минимальным арендным платежам;</w:t>
      </w:r>
    </w:p>
    <w:p w14:paraId="432454EE" w14:textId="77777777" w:rsidR="004254C7" w:rsidRPr="002068B7" w:rsidRDefault="004254C7" w:rsidP="00E47F90">
      <w:pPr>
        <w:numPr>
          <w:ilvl w:val="0"/>
          <w:numId w:val="44"/>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условные арендные платежи, признанные в доходе;</w:t>
      </w:r>
    </w:p>
    <w:p w14:paraId="63DB1483" w14:textId="77777777" w:rsidR="004254C7" w:rsidRPr="002068B7" w:rsidRDefault="004254C7" w:rsidP="00E47F90">
      <w:pPr>
        <w:numPr>
          <w:ilvl w:val="0"/>
          <w:numId w:val="44"/>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общее описание существенных договоров аренды.</w:t>
      </w:r>
    </w:p>
    <w:p w14:paraId="66AECE90" w14:textId="77777777" w:rsidR="004254C7" w:rsidRPr="002068B7" w:rsidRDefault="004254C7" w:rsidP="00E47F90">
      <w:pPr>
        <w:tabs>
          <w:tab w:val="num" w:pos="993"/>
        </w:tabs>
        <w:spacing w:after="0" w:line="240" w:lineRule="auto"/>
        <w:ind w:firstLine="709"/>
        <w:jc w:val="both"/>
        <w:rPr>
          <w:rFonts w:ascii="Times New Roman" w:hAnsi="Times New Roman" w:cs="Times New Roman"/>
          <w:sz w:val="24"/>
          <w:szCs w:val="24"/>
          <w:u w:val="single"/>
        </w:rPr>
      </w:pPr>
      <w:r w:rsidRPr="002068B7">
        <w:rPr>
          <w:rFonts w:ascii="Times New Roman" w:hAnsi="Times New Roman" w:cs="Times New Roman"/>
          <w:sz w:val="24"/>
          <w:szCs w:val="24"/>
          <w:u w:val="single"/>
        </w:rPr>
        <w:t>Для операционной аренды:</w:t>
      </w:r>
    </w:p>
    <w:p w14:paraId="5B375682" w14:textId="77777777" w:rsidR="004254C7" w:rsidRPr="002068B7" w:rsidRDefault="004254C7" w:rsidP="00E47F90">
      <w:pPr>
        <w:numPr>
          <w:ilvl w:val="0"/>
          <w:numId w:val="45"/>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будущие минимальные арендные платежи по неаннулируемым договорам операционной аренды для каждого из следующих периодов: не позже 1 года; после 1 года, но не позже 5 лет; после 5 лет;</w:t>
      </w:r>
    </w:p>
    <w:p w14:paraId="74FE9E27" w14:textId="77777777" w:rsidR="004254C7" w:rsidRPr="002068B7" w:rsidRDefault="004254C7" w:rsidP="00E47F90">
      <w:pPr>
        <w:numPr>
          <w:ilvl w:val="0"/>
          <w:numId w:val="45"/>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общая условная арендная плата, признанная в составе доходов;</w:t>
      </w:r>
    </w:p>
    <w:p w14:paraId="670631B5" w14:textId="77777777" w:rsidR="004254C7" w:rsidRPr="002068B7" w:rsidRDefault="004254C7" w:rsidP="00E47F90">
      <w:pPr>
        <w:numPr>
          <w:ilvl w:val="0"/>
          <w:numId w:val="45"/>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общее описание существенных договоров аренды.</w:t>
      </w:r>
    </w:p>
    <w:p w14:paraId="73ADCA30" w14:textId="77777777" w:rsidR="004254C7" w:rsidRPr="002068B7" w:rsidRDefault="004254C7" w:rsidP="00E47F90">
      <w:pPr>
        <w:pStyle w:val="afd"/>
        <w:tabs>
          <w:tab w:val="num" w:pos="993"/>
        </w:tabs>
        <w:spacing w:after="0"/>
        <w:ind w:left="0" w:firstLine="709"/>
        <w:rPr>
          <w:i w:val="0"/>
          <w:sz w:val="24"/>
          <w:szCs w:val="24"/>
        </w:rPr>
      </w:pPr>
    </w:p>
    <w:p w14:paraId="6D3280AE" w14:textId="77777777" w:rsidR="004254C7" w:rsidRPr="002068B7" w:rsidRDefault="004254C7" w:rsidP="00E47F90">
      <w:pPr>
        <w:pStyle w:val="1"/>
        <w:spacing w:before="0" w:after="0"/>
        <w:ind w:firstLine="709"/>
        <w:rPr>
          <w:rFonts w:ascii="Times New Roman" w:hAnsi="Times New Roman"/>
          <w:sz w:val="24"/>
          <w:szCs w:val="24"/>
          <w:lang w:val="ru-RU"/>
        </w:rPr>
      </w:pPr>
      <w:r w:rsidRPr="002068B7">
        <w:rPr>
          <w:rFonts w:ascii="Times New Roman" w:hAnsi="Times New Roman"/>
          <w:sz w:val="24"/>
          <w:szCs w:val="24"/>
          <w:lang w:val="ru-RU"/>
        </w:rPr>
        <w:lastRenderedPageBreak/>
        <w:t xml:space="preserve">6.6. </w:t>
      </w:r>
      <w:r w:rsidRPr="002068B7">
        <w:rPr>
          <w:rFonts w:ascii="Times New Roman" w:hAnsi="Times New Roman"/>
          <w:caps w:val="0"/>
          <w:sz w:val="24"/>
          <w:szCs w:val="24"/>
          <w:lang w:val="ru-RU"/>
        </w:rPr>
        <w:t>Товарно-материальные запасы (Запасы)</w:t>
      </w:r>
    </w:p>
    <w:p w14:paraId="457F8D1F" w14:textId="77777777" w:rsidR="004254C7" w:rsidRPr="002068B7" w:rsidRDefault="004254C7" w:rsidP="00E47F90">
      <w:pPr>
        <w:spacing w:after="0" w:line="240" w:lineRule="auto"/>
        <w:ind w:firstLine="709"/>
        <w:rPr>
          <w:rFonts w:ascii="Times New Roman" w:hAnsi="Times New Roman" w:cs="Times New Roman"/>
          <w:sz w:val="24"/>
          <w:szCs w:val="24"/>
        </w:rPr>
      </w:pPr>
    </w:p>
    <w:p w14:paraId="4955A61E" w14:textId="77777777" w:rsidR="004254C7" w:rsidRPr="002068B7" w:rsidRDefault="004254C7" w:rsidP="00E47F90">
      <w:pPr>
        <w:pStyle w:val="afd"/>
        <w:spacing w:after="0"/>
        <w:ind w:left="0" w:firstLine="709"/>
        <w:rPr>
          <w:i w:val="0"/>
          <w:sz w:val="24"/>
          <w:szCs w:val="24"/>
        </w:rPr>
      </w:pPr>
      <w:r w:rsidRPr="002068B7">
        <w:rPr>
          <w:i w:val="0"/>
          <w:sz w:val="24"/>
          <w:szCs w:val="24"/>
        </w:rPr>
        <w:t>6.6.1. Классификация запасов</w:t>
      </w:r>
    </w:p>
    <w:p w14:paraId="75D2AE27" w14:textId="77777777" w:rsidR="004254C7" w:rsidRPr="002068B7" w:rsidRDefault="004254C7" w:rsidP="00E47F90">
      <w:pPr>
        <w:pStyle w:val="afd"/>
        <w:spacing w:after="0"/>
        <w:ind w:left="0" w:firstLine="709"/>
        <w:rPr>
          <w:i w:val="0"/>
          <w:sz w:val="24"/>
          <w:szCs w:val="24"/>
        </w:rPr>
      </w:pPr>
    </w:p>
    <w:p w14:paraId="2E700588" w14:textId="77777777" w:rsidR="004254C7" w:rsidRPr="002068B7" w:rsidRDefault="004254C7" w:rsidP="009D5DFB">
      <w:pPr>
        <w:tabs>
          <w:tab w:val="left" w:pos="1276"/>
        </w:tabs>
        <w:spacing w:after="0" w:line="240" w:lineRule="auto"/>
        <w:ind w:left="709"/>
        <w:jc w:val="both"/>
        <w:rPr>
          <w:rFonts w:ascii="Times New Roman" w:hAnsi="Times New Roman" w:cs="Times New Roman"/>
          <w:spacing w:val="-2"/>
          <w:sz w:val="24"/>
          <w:szCs w:val="24"/>
        </w:rPr>
      </w:pPr>
      <w:r w:rsidRPr="002068B7">
        <w:rPr>
          <w:rFonts w:ascii="Times New Roman" w:hAnsi="Times New Roman" w:cs="Times New Roman"/>
          <w:spacing w:val="-2"/>
          <w:sz w:val="24"/>
          <w:szCs w:val="24"/>
        </w:rPr>
        <w:t>Запасы - это активы:</w:t>
      </w:r>
    </w:p>
    <w:p w14:paraId="1A90F386" w14:textId="77777777" w:rsidR="004254C7" w:rsidRPr="002068B7" w:rsidRDefault="004254C7" w:rsidP="00E47F90">
      <w:pPr>
        <w:pStyle w:val="af4"/>
        <w:numPr>
          <w:ilvl w:val="0"/>
          <w:numId w:val="46"/>
        </w:numPr>
        <w:tabs>
          <w:tab w:val="left" w:pos="1134"/>
        </w:tabs>
        <w:ind w:left="0" w:firstLine="709"/>
        <w:rPr>
          <w:sz w:val="24"/>
          <w:szCs w:val="24"/>
        </w:rPr>
      </w:pPr>
      <w:r w:rsidRPr="002068B7">
        <w:rPr>
          <w:sz w:val="24"/>
          <w:szCs w:val="24"/>
        </w:rPr>
        <w:t>предназначенные для продажи в ходе обычной деятельности;</w:t>
      </w:r>
    </w:p>
    <w:p w14:paraId="45DB093C" w14:textId="77777777" w:rsidR="004254C7" w:rsidRPr="002068B7" w:rsidRDefault="004254C7" w:rsidP="00E47F90">
      <w:pPr>
        <w:pStyle w:val="af4"/>
        <w:numPr>
          <w:ilvl w:val="0"/>
          <w:numId w:val="46"/>
        </w:numPr>
        <w:tabs>
          <w:tab w:val="left" w:pos="1134"/>
        </w:tabs>
        <w:ind w:left="0" w:firstLine="709"/>
        <w:rPr>
          <w:sz w:val="24"/>
          <w:szCs w:val="24"/>
        </w:rPr>
      </w:pPr>
      <w:r w:rsidRPr="002068B7">
        <w:rPr>
          <w:sz w:val="24"/>
          <w:szCs w:val="24"/>
        </w:rPr>
        <w:t>созданные в процессе производства для такой продажи; или</w:t>
      </w:r>
    </w:p>
    <w:p w14:paraId="7EFE2D6B" w14:textId="77777777" w:rsidR="004254C7" w:rsidRPr="002068B7" w:rsidRDefault="004254C7" w:rsidP="00E47F90">
      <w:pPr>
        <w:pStyle w:val="af4"/>
        <w:numPr>
          <w:ilvl w:val="0"/>
          <w:numId w:val="46"/>
        </w:numPr>
        <w:tabs>
          <w:tab w:val="left" w:pos="1134"/>
        </w:tabs>
        <w:ind w:left="0" w:firstLine="709"/>
        <w:rPr>
          <w:sz w:val="24"/>
          <w:szCs w:val="24"/>
        </w:rPr>
      </w:pPr>
      <w:r w:rsidRPr="002068B7">
        <w:rPr>
          <w:sz w:val="24"/>
          <w:szCs w:val="24"/>
        </w:rPr>
        <w:t>в форме сырья или материалов, предназначенных для использования в производственном процессе или при предоставлении услуг.</w:t>
      </w:r>
    </w:p>
    <w:p w14:paraId="78214DEA" w14:textId="77777777" w:rsidR="004254C7" w:rsidRPr="002068B7" w:rsidRDefault="004254C7" w:rsidP="00E47F90">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предусматривает классификацию запасов в разрезе:</w:t>
      </w:r>
    </w:p>
    <w:p w14:paraId="30B70784" w14:textId="77777777" w:rsidR="004254C7" w:rsidRPr="002068B7" w:rsidRDefault="004254C7" w:rsidP="00E47F90">
      <w:pPr>
        <w:pStyle w:val="af4"/>
        <w:numPr>
          <w:ilvl w:val="0"/>
          <w:numId w:val="47"/>
        </w:numPr>
        <w:tabs>
          <w:tab w:val="left" w:pos="1134"/>
        </w:tabs>
        <w:ind w:left="0" w:firstLine="709"/>
        <w:rPr>
          <w:sz w:val="24"/>
          <w:szCs w:val="24"/>
        </w:rPr>
      </w:pPr>
      <w:r w:rsidRPr="002068B7">
        <w:rPr>
          <w:sz w:val="24"/>
          <w:szCs w:val="24"/>
        </w:rPr>
        <w:t>товары, закупленные и хранящиеся для перепродаж;</w:t>
      </w:r>
    </w:p>
    <w:p w14:paraId="78A81004" w14:textId="77777777" w:rsidR="004254C7" w:rsidRPr="002068B7" w:rsidRDefault="004254C7" w:rsidP="00E47F90">
      <w:pPr>
        <w:pStyle w:val="af4"/>
        <w:numPr>
          <w:ilvl w:val="0"/>
          <w:numId w:val="47"/>
        </w:numPr>
        <w:tabs>
          <w:tab w:val="left" w:pos="1134"/>
        </w:tabs>
        <w:ind w:left="0" w:firstLine="709"/>
        <w:rPr>
          <w:sz w:val="24"/>
          <w:szCs w:val="24"/>
        </w:rPr>
      </w:pPr>
      <w:r w:rsidRPr="002068B7">
        <w:rPr>
          <w:sz w:val="24"/>
          <w:szCs w:val="24"/>
        </w:rPr>
        <w:t>готовую или незавершенную продукцию;</w:t>
      </w:r>
    </w:p>
    <w:p w14:paraId="627B6B14" w14:textId="77777777" w:rsidR="004254C7" w:rsidRPr="002068B7" w:rsidRDefault="004254C7" w:rsidP="00E47F90">
      <w:pPr>
        <w:pStyle w:val="af4"/>
        <w:numPr>
          <w:ilvl w:val="0"/>
          <w:numId w:val="47"/>
        </w:numPr>
        <w:tabs>
          <w:tab w:val="left" w:pos="1134"/>
        </w:tabs>
        <w:ind w:left="0" w:firstLine="709"/>
        <w:rPr>
          <w:sz w:val="24"/>
          <w:szCs w:val="24"/>
        </w:rPr>
      </w:pPr>
      <w:r w:rsidRPr="002068B7">
        <w:rPr>
          <w:sz w:val="24"/>
          <w:szCs w:val="24"/>
        </w:rPr>
        <w:t>сырье и материалы, предназначенные для дальнейшего использования в производственном процессе;</w:t>
      </w:r>
    </w:p>
    <w:p w14:paraId="33C7C166" w14:textId="77777777" w:rsidR="004254C7" w:rsidRPr="002068B7" w:rsidRDefault="004254C7" w:rsidP="00E47F90">
      <w:pPr>
        <w:pStyle w:val="34"/>
        <w:numPr>
          <w:ilvl w:val="0"/>
          <w:numId w:val="47"/>
        </w:numPr>
        <w:tabs>
          <w:tab w:val="left" w:pos="1134"/>
        </w:tabs>
        <w:ind w:left="0" w:firstLine="709"/>
        <w:rPr>
          <w:bCs/>
          <w:szCs w:val="24"/>
        </w:rPr>
      </w:pPr>
      <w:r w:rsidRPr="002068B7">
        <w:rPr>
          <w:bCs/>
          <w:szCs w:val="24"/>
        </w:rPr>
        <w:t>топливо - включает все виды топлива, используемые для технологических нужд производства, выработки энергии, отопления и других нужд Общества;</w:t>
      </w:r>
    </w:p>
    <w:p w14:paraId="11532572" w14:textId="77777777" w:rsidR="004254C7" w:rsidRPr="002068B7" w:rsidRDefault="004254C7" w:rsidP="00E47F90">
      <w:pPr>
        <w:pStyle w:val="34"/>
        <w:numPr>
          <w:ilvl w:val="0"/>
          <w:numId w:val="47"/>
        </w:numPr>
        <w:tabs>
          <w:tab w:val="left" w:pos="1134"/>
        </w:tabs>
        <w:ind w:left="0" w:firstLine="709"/>
        <w:rPr>
          <w:bCs/>
          <w:szCs w:val="24"/>
        </w:rPr>
      </w:pPr>
      <w:r w:rsidRPr="002068B7">
        <w:rPr>
          <w:bCs/>
          <w:szCs w:val="24"/>
        </w:rPr>
        <w:t xml:space="preserve">запасные части - включают в себя отдельные детали, которые предназначены для осуществления ремонта, замены изношенных частей машин, оборудования, транспортных средств и т.п. и комплектующие изделия, приобретаемые для комплектования выпускаемой продукции, которые требуют затрат по их обработке или сборке; </w:t>
      </w:r>
    </w:p>
    <w:p w14:paraId="3DD05384" w14:textId="77777777" w:rsidR="004254C7" w:rsidRPr="002068B7" w:rsidRDefault="004254C7" w:rsidP="00E47F90">
      <w:pPr>
        <w:pStyle w:val="34"/>
        <w:numPr>
          <w:ilvl w:val="0"/>
          <w:numId w:val="47"/>
        </w:numPr>
        <w:tabs>
          <w:tab w:val="left" w:pos="1134"/>
        </w:tabs>
        <w:ind w:left="0" w:firstLine="709"/>
        <w:rPr>
          <w:bCs/>
          <w:szCs w:val="24"/>
        </w:rPr>
      </w:pPr>
      <w:r w:rsidRPr="002068B7">
        <w:rPr>
          <w:bCs/>
          <w:szCs w:val="24"/>
        </w:rPr>
        <w:t>прочие материалы – включают в себя виды сырья и материалов, которые по своим характеристикам не могут быть включены в вышеуказанные группы, например: тару, упаковочные материалы, спецодежду и другое.</w:t>
      </w:r>
    </w:p>
    <w:p w14:paraId="7C20C544" w14:textId="77777777" w:rsidR="004254C7" w:rsidRPr="002068B7" w:rsidRDefault="004254C7" w:rsidP="009D5DF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i/>
          <w:sz w:val="24"/>
          <w:szCs w:val="24"/>
          <w:u w:val="single"/>
        </w:rPr>
        <w:t>Т</w:t>
      </w:r>
      <w:r w:rsidRPr="002068B7">
        <w:rPr>
          <w:rFonts w:ascii="Times New Roman" w:hAnsi="Times New Roman" w:cs="Times New Roman"/>
          <w:bCs/>
          <w:i/>
          <w:sz w:val="24"/>
          <w:szCs w:val="24"/>
          <w:u w:val="single"/>
        </w:rPr>
        <w:t>овары для перепродажи</w:t>
      </w:r>
      <w:r w:rsidRPr="002068B7">
        <w:rPr>
          <w:rFonts w:ascii="Times New Roman" w:hAnsi="Times New Roman" w:cs="Times New Roman"/>
          <w:b/>
          <w:bCs/>
          <w:sz w:val="24"/>
          <w:szCs w:val="24"/>
        </w:rPr>
        <w:t xml:space="preserve"> </w:t>
      </w:r>
      <w:r w:rsidRPr="002068B7">
        <w:rPr>
          <w:rFonts w:ascii="Times New Roman" w:hAnsi="Times New Roman" w:cs="Times New Roman"/>
          <w:sz w:val="24"/>
          <w:szCs w:val="24"/>
        </w:rPr>
        <w:t>– товары, изделия, сырье, материалы, комплектующие и так далее, изначально приобретенные для реализации на сторону</w:t>
      </w:r>
    </w:p>
    <w:p w14:paraId="103CCB80" w14:textId="77777777" w:rsidR="004254C7" w:rsidRPr="002068B7" w:rsidRDefault="004254C7" w:rsidP="009D5DFB">
      <w:pPr>
        <w:pStyle w:val="a5"/>
        <w:spacing w:before="0" w:beforeAutospacing="0" w:after="0" w:afterAutospacing="0"/>
        <w:ind w:firstLine="851"/>
        <w:jc w:val="both"/>
      </w:pPr>
      <w:r w:rsidRPr="002068B7">
        <w:rPr>
          <w:bCs/>
          <w:i/>
          <w:u w:val="single"/>
        </w:rPr>
        <w:t>Готовая продукция</w:t>
      </w:r>
      <w:r w:rsidRPr="002068B7">
        <w:rPr>
          <w:b/>
          <w:bCs/>
        </w:rPr>
        <w:t xml:space="preserve"> - </w:t>
      </w:r>
      <w:r w:rsidRPr="002068B7">
        <w:t>продукция основных и вспомогательных цехов, предназначенная для реализации. Она должна быть закончена производством, укомплектована, отвечать требованиям стандартов или техническим условиям, принята службами технического контроля, снабжена паспортом, сертификатом или другим документом, сдана на склад, а при сдаче на месте заказчику оформлена актами приемки или другими документами.</w:t>
      </w:r>
    </w:p>
    <w:p w14:paraId="0757A27A" w14:textId="77777777" w:rsidR="004254C7" w:rsidRPr="002068B7" w:rsidRDefault="004254C7" w:rsidP="009D5DFB">
      <w:pPr>
        <w:tabs>
          <w:tab w:val="left" w:pos="1276"/>
        </w:tabs>
        <w:spacing w:after="0" w:line="240" w:lineRule="auto"/>
        <w:ind w:firstLine="709"/>
        <w:jc w:val="both"/>
        <w:rPr>
          <w:rFonts w:ascii="Times New Roman" w:hAnsi="Times New Roman" w:cs="Times New Roman"/>
          <w:bCs/>
          <w:sz w:val="24"/>
          <w:szCs w:val="24"/>
        </w:rPr>
      </w:pPr>
      <w:r w:rsidRPr="009D5DFB">
        <w:rPr>
          <w:rFonts w:ascii="Times New Roman" w:hAnsi="Times New Roman" w:cs="Times New Roman"/>
          <w:bCs/>
          <w:i/>
          <w:sz w:val="24"/>
          <w:szCs w:val="24"/>
          <w:u w:val="single"/>
        </w:rPr>
        <w:t>Незавершенное производство</w:t>
      </w:r>
      <w:r w:rsidRPr="009D5DFB">
        <w:rPr>
          <w:rFonts w:ascii="Times New Roman" w:hAnsi="Times New Roman" w:cs="Times New Roman"/>
          <w:bCs/>
          <w:sz w:val="24"/>
          <w:szCs w:val="24"/>
        </w:rPr>
        <w:t xml:space="preserve"> - совокупность продукции частичной готовности, не прошедшей полный технологический цикл производства, который необходим, чтобы продукцию можно было отправить </w:t>
      </w:r>
      <w:hyperlink r:id="rId7" w:history="1">
        <w:r w:rsidRPr="009D5DFB">
          <w:rPr>
            <w:rStyle w:val="a3"/>
            <w:rFonts w:ascii="Times New Roman" w:hAnsi="Times New Roman" w:cs="Times New Roman"/>
            <w:bCs/>
            <w:color w:val="auto"/>
            <w:sz w:val="24"/>
            <w:szCs w:val="24"/>
            <w:u w:val="none"/>
          </w:rPr>
          <w:t>заказчику</w:t>
        </w:r>
      </w:hyperlink>
      <w:r w:rsidRPr="009D5DFB">
        <w:rPr>
          <w:rFonts w:ascii="Times New Roman" w:hAnsi="Times New Roman" w:cs="Times New Roman"/>
          <w:bCs/>
          <w:sz w:val="24"/>
          <w:szCs w:val="24"/>
        </w:rPr>
        <w:t xml:space="preserve">, поставить на </w:t>
      </w:r>
      <w:hyperlink r:id="rId8" w:history="1">
        <w:r w:rsidRPr="009D5DFB">
          <w:rPr>
            <w:rStyle w:val="a3"/>
            <w:rFonts w:ascii="Times New Roman" w:hAnsi="Times New Roman" w:cs="Times New Roman"/>
            <w:bCs/>
            <w:color w:val="auto"/>
            <w:sz w:val="24"/>
            <w:szCs w:val="24"/>
            <w:u w:val="none"/>
          </w:rPr>
          <w:t>рынок</w:t>
        </w:r>
      </w:hyperlink>
      <w:r w:rsidRPr="009D5DFB">
        <w:rPr>
          <w:rFonts w:ascii="Times New Roman" w:hAnsi="Times New Roman" w:cs="Times New Roman"/>
          <w:bCs/>
          <w:sz w:val="24"/>
          <w:szCs w:val="24"/>
        </w:rPr>
        <w:t xml:space="preserve"> для продажи, отгрузить на склад готовой продукции, а так же совокупность продукции, не принятой заказчиком; остатков заказов </w:t>
      </w:r>
      <w:hyperlink r:id="rId9" w:history="1">
        <w:r w:rsidRPr="009D5DFB">
          <w:rPr>
            <w:rStyle w:val="a3"/>
            <w:rFonts w:ascii="Times New Roman" w:hAnsi="Times New Roman" w:cs="Times New Roman"/>
            <w:bCs/>
            <w:color w:val="auto"/>
            <w:sz w:val="24"/>
            <w:szCs w:val="24"/>
            <w:u w:val="none"/>
          </w:rPr>
          <w:t>вспомогательного производства</w:t>
        </w:r>
      </w:hyperlink>
      <w:r w:rsidRPr="009D5DFB">
        <w:rPr>
          <w:rFonts w:ascii="Times New Roman" w:hAnsi="Times New Roman" w:cs="Times New Roman"/>
          <w:bCs/>
          <w:sz w:val="24"/>
          <w:szCs w:val="24"/>
        </w:rPr>
        <w:t>; незаконченных работ и</w:t>
      </w:r>
      <w:r w:rsidRPr="002068B7">
        <w:rPr>
          <w:rFonts w:ascii="Times New Roman" w:hAnsi="Times New Roman" w:cs="Times New Roman"/>
          <w:bCs/>
          <w:sz w:val="24"/>
          <w:szCs w:val="24"/>
        </w:rPr>
        <w:t xml:space="preserve"> так далее.</w:t>
      </w:r>
    </w:p>
    <w:p w14:paraId="4800E5E8" w14:textId="77777777" w:rsidR="004254C7" w:rsidRPr="002068B7" w:rsidRDefault="004254C7" w:rsidP="009D5DFB">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Аналитические признаки в разрезе видов запасов должны обеспечивать получение следующей информации из информационной системы:</w:t>
      </w:r>
    </w:p>
    <w:p w14:paraId="6580C8F9" w14:textId="77777777" w:rsidR="004254C7" w:rsidRPr="002068B7" w:rsidRDefault="004254C7" w:rsidP="00E47F90">
      <w:pPr>
        <w:numPr>
          <w:ilvl w:val="0"/>
          <w:numId w:val="48"/>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по наличию ограничений права собственности:</w:t>
      </w:r>
    </w:p>
    <w:p w14:paraId="18AAF48A" w14:textId="77777777" w:rsidR="004254C7" w:rsidRPr="002068B7" w:rsidRDefault="004254C7" w:rsidP="00E47F90">
      <w:pPr>
        <w:pStyle w:val="a5"/>
        <w:tabs>
          <w:tab w:val="left" w:pos="993"/>
        </w:tabs>
        <w:spacing w:before="0" w:beforeAutospacing="0" w:after="0" w:afterAutospacing="0"/>
        <w:ind w:left="709"/>
        <w:jc w:val="both"/>
        <w:rPr>
          <w:bCs/>
        </w:rPr>
      </w:pPr>
      <w:r w:rsidRPr="002068B7">
        <w:rPr>
          <w:bCs/>
        </w:rPr>
        <w:t>запасы, переданные в залог в качестве обеспечения обязательств;</w:t>
      </w:r>
    </w:p>
    <w:p w14:paraId="7174242D" w14:textId="77777777" w:rsidR="004254C7" w:rsidRPr="002068B7" w:rsidRDefault="004254C7" w:rsidP="00E47F90">
      <w:pPr>
        <w:numPr>
          <w:ilvl w:val="0"/>
          <w:numId w:val="48"/>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по потребительским свойствам:</w:t>
      </w:r>
    </w:p>
    <w:p w14:paraId="0F9CCE95" w14:textId="77777777" w:rsidR="004254C7" w:rsidRPr="002068B7" w:rsidRDefault="004254C7" w:rsidP="00E47F90">
      <w:pPr>
        <w:pStyle w:val="a5"/>
        <w:tabs>
          <w:tab w:val="left" w:pos="993"/>
        </w:tabs>
        <w:spacing w:before="0" w:beforeAutospacing="0" w:after="0" w:afterAutospacing="0"/>
        <w:ind w:left="709"/>
        <w:jc w:val="both"/>
        <w:rPr>
          <w:bCs/>
        </w:rPr>
      </w:pPr>
      <w:r w:rsidRPr="002068B7">
        <w:rPr>
          <w:bCs/>
        </w:rPr>
        <w:t>запасы, срок хранения которых превышает один год;</w:t>
      </w:r>
    </w:p>
    <w:p w14:paraId="0DADE3E7" w14:textId="77777777" w:rsidR="004254C7" w:rsidRPr="002068B7" w:rsidRDefault="004254C7" w:rsidP="00E47F90">
      <w:pPr>
        <w:pStyle w:val="a5"/>
        <w:tabs>
          <w:tab w:val="left" w:pos="993"/>
        </w:tabs>
        <w:spacing w:before="0" w:beforeAutospacing="0" w:after="0" w:afterAutospacing="0"/>
        <w:ind w:left="709"/>
        <w:jc w:val="both"/>
        <w:rPr>
          <w:bCs/>
        </w:rPr>
      </w:pPr>
      <w:r w:rsidRPr="002068B7">
        <w:rPr>
          <w:bCs/>
        </w:rPr>
        <w:t>запасы со сроком хранения до одного года;</w:t>
      </w:r>
    </w:p>
    <w:p w14:paraId="630CCA1E" w14:textId="77777777" w:rsidR="004254C7" w:rsidRPr="002068B7" w:rsidRDefault="004254C7" w:rsidP="00E47F90">
      <w:pPr>
        <w:numPr>
          <w:ilvl w:val="0"/>
          <w:numId w:val="48"/>
        </w:numPr>
        <w:tabs>
          <w:tab w:val="left" w:pos="1134"/>
        </w:tabs>
        <w:spacing w:after="0" w:line="240" w:lineRule="auto"/>
        <w:ind w:left="0" w:firstLine="709"/>
        <w:jc w:val="both"/>
        <w:rPr>
          <w:rFonts w:ascii="Times New Roman" w:hAnsi="Times New Roman" w:cs="Times New Roman"/>
          <w:bCs/>
          <w:sz w:val="24"/>
          <w:szCs w:val="24"/>
          <w:u w:val="single"/>
        </w:rPr>
      </w:pPr>
      <w:r w:rsidRPr="002068B7">
        <w:rPr>
          <w:rFonts w:ascii="Times New Roman" w:hAnsi="Times New Roman" w:cs="Times New Roman"/>
          <w:bCs/>
          <w:sz w:val="24"/>
          <w:szCs w:val="24"/>
          <w:u w:val="single"/>
        </w:rPr>
        <w:t>по текущему статусу:</w:t>
      </w:r>
    </w:p>
    <w:p w14:paraId="7CB2B963" w14:textId="77777777" w:rsidR="004254C7" w:rsidRPr="002068B7" w:rsidRDefault="004254C7" w:rsidP="00E47F90">
      <w:pPr>
        <w:pStyle w:val="a5"/>
        <w:tabs>
          <w:tab w:val="left" w:pos="993"/>
        </w:tabs>
        <w:spacing w:before="0" w:beforeAutospacing="0" w:after="0" w:afterAutospacing="0"/>
        <w:ind w:left="709"/>
        <w:jc w:val="both"/>
        <w:rPr>
          <w:bCs/>
        </w:rPr>
      </w:pPr>
      <w:r w:rsidRPr="002068B7">
        <w:rPr>
          <w:bCs/>
        </w:rPr>
        <w:t>запасы, переданные в переработку;</w:t>
      </w:r>
    </w:p>
    <w:p w14:paraId="6F7EF8A8" w14:textId="77777777" w:rsidR="004254C7" w:rsidRPr="002068B7" w:rsidRDefault="004254C7" w:rsidP="00E47F90">
      <w:pPr>
        <w:pStyle w:val="a5"/>
        <w:tabs>
          <w:tab w:val="left" w:pos="993"/>
        </w:tabs>
        <w:spacing w:before="0" w:beforeAutospacing="0" w:after="0" w:afterAutospacing="0"/>
        <w:ind w:left="709"/>
        <w:jc w:val="both"/>
        <w:rPr>
          <w:bCs/>
        </w:rPr>
      </w:pPr>
      <w:r w:rsidRPr="002068B7">
        <w:rPr>
          <w:bCs/>
        </w:rPr>
        <w:t>запасы, переданные на ответственное хранение.</w:t>
      </w:r>
    </w:p>
    <w:p w14:paraId="7516423C" w14:textId="77777777" w:rsidR="004254C7" w:rsidRPr="002068B7" w:rsidRDefault="004254C7" w:rsidP="003C5520">
      <w:pPr>
        <w:tabs>
          <w:tab w:val="left" w:pos="1276"/>
        </w:tabs>
        <w:spacing w:after="0" w:line="240" w:lineRule="auto"/>
        <w:ind w:left="709"/>
        <w:jc w:val="both"/>
        <w:rPr>
          <w:rFonts w:ascii="Times New Roman" w:hAnsi="Times New Roman" w:cs="Times New Roman"/>
          <w:bCs/>
          <w:sz w:val="24"/>
          <w:szCs w:val="24"/>
        </w:rPr>
      </w:pPr>
      <w:r w:rsidRPr="002068B7">
        <w:rPr>
          <w:rFonts w:ascii="Times New Roman" w:hAnsi="Times New Roman" w:cs="Times New Roman"/>
          <w:bCs/>
          <w:sz w:val="24"/>
          <w:szCs w:val="24"/>
        </w:rPr>
        <w:t>Ведение учета в натуральных показателях, обязательно.</w:t>
      </w:r>
    </w:p>
    <w:p w14:paraId="71F7E5B7" w14:textId="77777777" w:rsidR="004254C7" w:rsidRPr="002068B7" w:rsidRDefault="004254C7" w:rsidP="00E47F90">
      <w:pPr>
        <w:pStyle w:val="a5"/>
        <w:spacing w:before="0" w:beforeAutospacing="0" w:after="0" w:afterAutospacing="0"/>
        <w:ind w:firstLine="709"/>
        <w:jc w:val="both"/>
        <w:rPr>
          <w:bCs/>
        </w:rPr>
      </w:pPr>
    </w:p>
    <w:p w14:paraId="4E34894D" w14:textId="77777777" w:rsidR="004254C7" w:rsidRPr="002068B7" w:rsidRDefault="004254C7" w:rsidP="00E47F90">
      <w:pPr>
        <w:spacing w:after="0" w:line="240" w:lineRule="auto"/>
        <w:ind w:firstLine="709"/>
        <w:jc w:val="both"/>
        <w:rPr>
          <w:rFonts w:ascii="Times New Roman" w:hAnsi="Times New Roman" w:cs="Times New Roman"/>
          <w:b/>
          <w:sz w:val="24"/>
          <w:szCs w:val="24"/>
        </w:rPr>
      </w:pPr>
      <w:bookmarkStart w:id="41" w:name="_Toc18834662"/>
      <w:bookmarkStart w:id="42" w:name="_Toc18808830"/>
      <w:bookmarkStart w:id="43" w:name="_Toc18808784"/>
      <w:bookmarkStart w:id="44" w:name="_Toc18808716"/>
      <w:bookmarkStart w:id="45" w:name="_Toc18725818"/>
      <w:bookmarkStart w:id="46" w:name="_Toc18724194"/>
      <w:bookmarkStart w:id="47" w:name="_Toc18478761"/>
      <w:bookmarkStart w:id="48" w:name="_Toc18478617"/>
      <w:bookmarkStart w:id="49" w:name="_Toc18475902"/>
      <w:bookmarkStart w:id="50" w:name="_Toc18463976"/>
      <w:bookmarkStart w:id="51" w:name="_Toc17871822"/>
      <w:bookmarkStart w:id="52" w:name="_Toc18377187"/>
      <w:bookmarkStart w:id="53" w:name="_Toc18329470"/>
      <w:bookmarkStart w:id="54" w:name="_Toc18328817"/>
      <w:bookmarkStart w:id="55" w:name="_Toc18325213"/>
      <w:bookmarkStart w:id="56" w:name="_Toc18321326"/>
      <w:bookmarkStart w:id="57" w:name="_Toc17789683"/>
      <w:bookmarkStart w:id="58" w:name="_Toc17700710"/>
      <w:bookmarkStart w:id="59" w:name="_Toc18147325"/>
      <w:bookmarkStart w:id="60" w:name="_Toc17877902"/>
      <w:bookmarkStart w:id="61" w:name="_Toc17873275"/>
      <w:bookmarkStart w:id="62" w:name="_Toc17180463"/>
      <w:r w:rsidRPr="002068B7">
        <w:rPr>
          <w:rFonts w:ascii="Times New Roman" w:hAnsi="Times New Roman" w:cs="Times New Roman"/>
          <w:b/>
          <w:sz w:val="24"/>
          <w:szCs w:val="24"/>
        </w:rPr>
        <w:t>6.6.2. Оценка Запасов</w:t>
      </w:r>
    </w:p>
    <w:p w14:paraId="5084377F" w14:textId="77777777" w:rsidR="004254C7" w:rsidRPr="002068B7" w:rsidRDefault="004254C7" w:rsidP="00E47F90">
      <w:pPr>
        <w:tabs>
          <w:tab w:val="num" w:pos="535"/>
        </w:tabs>
        <w:spacing w:after="0" w:line="240" w:lineRule="auto"/>
        <w:ind w:firstLine="709"/>
        <w:jc w:val="both"/>
        <w:rPr>
          <w:rFonts w:ascii="Times New Roman" w:hAnsi="Times New Roman" w:cs="Times New Roman"/>
          <w:bCs/>
          <w:sz w:val="24"/>
          <w:szCs w:val="24"/>
        </w:rPr>
      </w:pPr>
      <w:bookmarkStart w:id="63" w:name="_Toc18834664"/>
      <w:bookmarkStart w:id="64" w:name="_Toc18808832"/>
      <w:bookmarkStart w:id="65" w:name="_Toc18808786"/>
      <w:bookmarkStart w:id="66" w:name="_Toc18808718"/>
      <w:bookmarkStart w:id="67" w:name="_Toc18725820"/>
      <w:bookmarkStart w:id="68" w:name="_Toc18724196"/>
      <w:bookmarkStart w:id="69" w:name="_Toc18478763"/>
      <w:bookmarkStart w:id="70" w:name="_Toc18478619"/>
      <w:bookmarkStart w:id="71" w:name="_Toc18475904"/>
      <w:bookmarkStart w:id="72" w:name="_Toc18463978"/>
      <w:bookmarkStart w:id="73" w:name="_Toc17871824"/>
      <w:bookmarkStart w:id="74" w:name="_Toc18377189"/>
      <w:bookmarkStart w:id="75" w:name="_Toc18329472"/>
      <w:bookmarkStart w:id="76" w:name="_Toc18328819"/>
      <w:bookmarkStart w:id="77" w:name="_Toc18325215"/>
      <w:bookmarkStart w:id="78" w:name="_Toc18321328"/>
      <w:bookmarkStart w:id="79" w:name="_Toc17789685"/>
      <w:bookmarkStart w:id="80" w:name="_Toc17700712"/>
      <w:bookmarkStart w:id="81" w:name="_Toc18147327"/>
      <w:bookmarkStart w:id="82" w:name="_Toc17877904"/>
      <w:bookmarkStart w:id="83" w:name="_Toc17873277"/>
      <w:bookmarkStart w:id="84" w:name="_Toc1718046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B51EBE2" w14:textId="77777777" w:rsidR="004254C7" w:rsidRPr="002068B7" w:rsidRDefault="004254C7" w:rsidP="003C5520">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lastRenderedPageBreak/>
        <w:t>Общество оценивает запасы по наименьшей из двух величин: фактической себестоимости и чистой возможной стоимости реализации.</w:t>
      </w:r>
    </w:p>
    <w:p w14:paraId="10D33AC2" w14:textId="77777777" w:rsidR="004254C7" w:rsidRPr="002068B7" w:rsidRDefault="004254C7" w:rsidP="003C5520">
      <w:pPr>
        <w:tabs>
          <w:tab w:val="left" w:pos="1276"/>
        </w:tabs>
        <w:spacing w:after="0" w:line="240" w:lineRule="auto"/>
        <w:ind w:firstLine="709"/>
        <w:jc w:val="both"/>
        <w:rPr>
          <w:rFonts w:ascii="Times New Roman" w:hAnsi="Times New Roman" w:cs="Times New Roman"/>
          <w:bCs/>
          <w:sz w:val="24"/>
          <w:szCs w:val="24"/>
        </w:rPr>
      </w:pPr>
      <w:bookmarkStart w:id="85" w:name="_Toc18147328"/>
      <w:bookmarkStart w:id="86" w:name="_Toc17877906"/>
      <w:bookmarkStart w:id="87" w:name="_Toc1787327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2068B7">
        <w:rPr>
          <w:rFonts w:ascii="Times New Roman" w:hAnsi="Times New Roman" w:cs="Times New Roman"/>
          <w:bCs/>
          <w:sz w:val="24"/>
          <w:szCs w:val="24"/>
        </w:rPr>
        <w:t>Фактическая себестоимость запасов включает все фактические затраты на приобретение, затраты на переработку и прочие затраты, понесенные с целью приведения запасов до места их настоящего нахождения и состояния.</w:t>
      </w:r>
    </w:p>
    <w:p w14:paraId="1281EF7C" w14:textId="77777777" w:rsidR="004254C7" w:rsidRPr="002068B7" w:rsidRDefault="004254C7" w:rsidP="003C5520">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Затраты на приобретение запасов включают цену покупки, импортные пошлины и прочие невозмещаемые налоги, расходы на транспортировку, обработку и другие расходы, непосредственно связанные с приобретением актива.</w:t>
      </w:r>
    </w:p>
    <w:p w14:paraId="1DCD14B5" w14:textId="77777777" w:rsidR="004254C7" w:rsidRPr="002068B7" w:rsidRDefault="004254C7" w:rsidP="003C5520">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В случае если фактическая себестоимость какого-либо вида запасов превышает возможную чистую цену продажи, то создается резерв под обесценение соответствующего вида Запасов.</w:t>
      </w:r>
    </w:p>
    <w:p w14:paraId="5FA0211E" w14:textId="77777777" w:rsidR="004254C7" w:rsidRPr="002068B7" w:rsidRDefault="004254C7" w:rsidP="003C5520">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В финансовой отчетности запасы отражаются по фактической себестоимости за вычетом созданных резервов под обесценение.</w:t>
      </w:r>
    </w:p>
    <w:p w14:paraId="1D237309" w14:textId="77777777" w:rsidR="004254C7" w:rsidRPr="002068B7" w:rsidRDefault="004254C7" w:rsidP="00E47F90">
      <w:pPr>
        <w:shd w:val="clear" w:color="auto" w:fill="FFFFFF"/>
        <w:spacing w:after="0" w:line="240" w:lineRule="auto"/>
        <w:ind w:firstLine="709"/>
        <w:jc w:val="both"/>
        <w:rPr>
          <w:rFonts w:ascii="Times New Roman" w:hAnsi="Times New Roman" w:cs="Times New Roman"/>
          <w:sz w:val="24"/>
          <w:szCs w:val="24"/>
        </w:rPr>
      </w:pPr>
    </w:p>
    <w:p w14:paraId="7400F2C3" w14:textId="77777777" w:rsidR="004254C7" w:rsidRPr="002068B7" w:rsidRDefault="004254C7" w:rsidP="00E47F90">
      <w:pPr>
        <w:spacing w:after="0" w:line="240" w:lineRule="auto"/>
        <w:ind w:firstLine="709"/>
        <w:jc w:val="both"/>
        <w:rPr>
          <w:rFonts w:ascii="Times New Roman" w:hAnsi="Times New Roman" w:cs="Times New Roman"/>
          <w:b/>
          <w:snapToGrid w:val="0"/>
          <w:sz w:val="24"/>
          <w:szCs w:val="24"/>
        </w:rPr>
      </w:pPr>
      <w:bookmarkStart w:id="88" w:name="_Toc18834677"/>
      <w:bookmarkStart w:id="89" w:name="_Toc18808845"/>
      <w:bookmarkStart w:id="90" w:name="_Toc18808799"/>
      <w:bookmarkStart w:id="91" w:name="_Toc18808731"/>
      <w:bookmarkStart w:id="92" w:name="_Toc18725833"/>
      <w:bookmarkStart w:id="93" w:name="_Toc18724222"/>
      <w:bookmarkStart w:id="94" w:name="_Toc18478799"/>
      <w:bookmarkStart w:id="95" w:name="_Toc18478655"/>
      <w:bookmarkStart w:id="96" w:name="_Toc18475940"/>
      <w:bookmarkStart w:id="97" w:name="_Toc18464014"/>
      <w:bookmarkStart w:id="98" w:name="_Toc17871860"/>
      <w:bookmarkStart w:id="99" w:name="_Toc18377226"/>
      <w:bookmarkStart w:id="100" w:name="_Toc18329508"/>
      <w:bookmarkStart w:id="101" w:name="_Toc18328855"/>
      <w:bookmarkStart w:id="102" w:name="_Toc18325239"/>
      <w:bookmarkStart w:id="103" w:name="_Toc18321367"/>
      <w:bookmarkStart w:id="104" w:name="_Toc17180494"/>
      <w:bookmarkEnd w:id="84"/>
      <w:bookmarkEnd w:id="85"/>
      <w:bookmarkEnd w:id="86"/>
      <w:bookmarkEnd w:id="87"/>
      <w:r w:rsidRPr="002068B7">
        <w:rPr>
          <w:rFonts w:ascii="Times New Roman" w:hAnsi="Times New Roman" w:cs="Times New Roman"/>
          <w:b/>
          <w:snapToGrid w:val="0"/>
          <w:sz w:val="24"/>
          <w:szCs w:val="24"/>
        </w:rPr>
        <w:t>6.6.3. Себестоимость запасов</w:t>
      </w:r>
    </w:p>
    <w:p w14:paraId="636E2284" w14:textId="77777777" w:rsidR="004254C7" w:rsidRPr="002068B7" w:rsidRDefault="004254C7" w:rsidP="00E47F90">
      <w:pPr>
        <w:spacing w:after="0" w:line="240" w:lineRule="auto"/>
        <w:ind w:firstLine="709"/>
        <w:jc w:val="both"/>
        <w:rPr>
          <w:rFonts w:ascii="Times New Roman" w:hAnsi="Times New Roman" w:cs="Times New Roman"/>
          <w:snapToGrid w:val="0"/>
          <w:sz w:val="24"/>
          <w:szCs w:val="24"/>
        </w:rPr>
      </w:pPr>
    </w:p>
    <w:p w14:paraId="132F0F94" w14:textId="77777777" w:rsidR="004254C7" w:rsidRPr="002068B7" w:rsidRDefault="004254C7" w:rsidP="00E466A7">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Каждый вид запаса имеет свою специфическую цену. Основной метод оценки запасов, применяемый Обществом – метод средневзвешенной стоимости.</w:t>
      </w:r>
    </w:p>
    <w:p w14:paraId="0F754A47" w14:textId="77777777" w:rsidR="004254C7" w:rsidRPr="002068B7" w:rsidRDefault="004254C7" w:rsidP="00E466A7">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При использовании метода средневзвешенной стоимости, стоимость каждого объекта определяется исходя из средневзвешенной стоимости аналогичных объектов в начале периода и стоимости таких же объектов, купленных или произведенных в течение периода. Среднее значение может рассчитываться периодически или по мере получения каждой дополнительной поставки, в зависимости от условий работы Общества.</w:t>
      </w:r>
    </w:p>
    <w:p w14:paraId="21AF5166" w14:textId="77777777" w:rsidR="004254C7" w:rsidRPr="002068B7" w:rsidRDefault="004254C7" w:rsidP="00E466A7">
      <w:pPr>
        <w:tabs>
          <w:tab w:val="left" w:pos="1276"/>
        </w:tabs>
        <w:spacing w:after="0" w:line="240" w:lineRule="auto"/>
        <w:ind w:left="709"/>
        <w:jc w:val="both"/>
        <w:rPr>
          <w:rFonts w:ascii="Times New Roman" w:hAnsi="Times New Roman" w:cs="Times New Roman"/>
          <w:snapToGrid w:val="0"/>
          <w:sz w:val="24"/>
          <w:szCs w:val="24"/>
        </w:rPr>
      </w:pPr>
      <w:r w:rsidRPr="002068B7">
        <w:rPr>
          <w:rFonts w:ascii="Times New Roman" w:hAnsi="Times New Roman" w:cs="Times New Roman"/>
          <w:bCs/>
          <w:sz w:val="24"/>
          <w:szCs w:val="24"/>
        </w:rPr>
        <w:t>Не включаются</w:t>
      </w:r>
      <w:r w:rsidRPr="002068B7">
        <w:rPr>
          <w:rFonts w:ascii="Times New Roman" w:hAnsi="Times New Roman" w:cs="Times New Roman"/>
          <w:snapToGrid w:val="0"/>
          <w:sz w:val="24"/>
          <w:szCs w:val="24"/>
        </w:rPr>
        <w:t xml:space="preserve"> в себестоимость запасов следующие затраты:</w:t>
      </w:r>
    </w:p>
    <w:p w14:paraId="5DD27418" w14:textId="77777777" w:rsidR="004254C7" w:rsidRPr="002068B7" w:rsidRDefault="004254C7" w:rsidP="00E47F90">
      <w:pPr>
        <w:numPr>
          <w:ilvl w:val="0"/>
          <w:numId w:val="49"/>
        </w:numPr>
        <w:tabs>
          <w:tab w:val="left" w:pos="1134"/>
        </w:tabs>
        <w:spacing w:after="0" w:line="240" w:lineRule="auto"/>
        <w:ind w:left="0"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сверхнормативные затраты сырья, затраченного труда или прочие производственные затраты;</w:t>
      </w:r>
    </w:p>
    <w:p w14:paraId="6DBCA5D7" w14:textId="77777777" w:rsidR="004254C7" w:rsidRPr="002068B7" w:rsidRDefault="004254C7" w:rsidP="00E47F90">
      <w:pPr>
        <w:numPr>
          <w:ilvl w:val="0"/>
          <w:numId w:val="49"/>
        </w:numPr>
        <w:tabs>
          <w:tab w:val="left" w:pos="1134"/>
        </w:tabs>
        <w:spacing w:after="0" w:line="240" w:lineRule="auto"/>
        <w:ind w:left="0"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затраты на хранение, кроме тех случаев, когда такое хранение необходимо в ходе производственного процесса;</w:t>
      </w:r>
    </w:p>
    <w:p w14:paraId="7933233C" w14:textId="77777777" w:rsidR="004254C7" w:rsidRPr="002068B7" w:rsidRDefault="004254C7" w:rsidP="00E47F90">
      <w:pPr>
        <w:numPr>
          <w:ilvl w:val="0"/>
          <w:numId w:val="49"/>
        </w:numPr>
        <w:tabs>
          <w:tab w:val="left" w:pos="1134"/>
        </w:tabs>
        <w:spacing w:after="0" w:line="240" w:lineRule="auto"/>
        <w:ind w:left="0"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административные накладные расходы, которые не связаны с доведением запасов до их текущего состояния и месторасположения;</w:t>
      </w:r>
    </w:p>
    <w:p w14:paraId="39DBB7FF" w14:textId="77777777" w:rsidR="004254C7" w:rsidRPr="002068B7" w:rsidRDefault="004254C7" w:rsidP="00E47F90">
      <w:pPr>
        <w:numPr>
          <w:ilvl w:val="0"/>
          <w:numId w:val="49"/>
        </w:numPr>
        <w:tabs>
          <w:tab w:val="left" w:pos="1134"/>
        </w:tabs>
        <w:spacing w:after="0" w:line="240" w:lineRule="auto"/>
        <w:ind w:left="0" w:firstLine="709"/>
        <w:jc w:val="both"/>
        <w:rPr>
          <w:rFonts w:ascii="Times New Roman" w:hAnsi="Times New Roman" w:cs="Times New Roman"/>
          <w:snapToGrid w:val="0"/>
          <w:sz w:val="24"/>
          <w:szCs w:val="24"/>
          <w:lang w:val="en-US"/>
        </w:rPr>
      </w:pPr>
      <w:r w:rsidRPr="002068B7">
        <w:rPr>
          <w:rFonts w:ascii="Times New Roman" w:hAnsi="Times New Roman" w:cs="Times New Roman"/>
          <w:snapToGrid w:val="0"/>
          <w:sz w:val="24"/>
          <w:szCs w:val="24"/>
        </w:rPr>
        <w:t>затраты на реализацию.</w:t>
      </w:r>
    </w:p>
    <w:p w14:paraId="3D2E8D93" w14:textId="77777777" w:rsidR="004254C7" w:rsidRPr="002068B7" w:rsidRDefault="004254C7" w:rsidP="00E47F90">
      <w:pPr>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Эти расходы отражаются как расходы периода, в котором они были осуществлены.</w:t>
      </w:r>
    </w:p>
    <w:p w14:paraId="3DFA155F" w14:textId="77777777" w:rsidR="004254C7" w:rsidRPr="002068B7" w:rsidRDefault="004254C7" w:rsidP="00E466A7">
      <w:pPr>
        <w:tabs>
          <w:tab w:val="left" w:pos="1276"/>
        </w:tabs>
        <w:spacing w:after="0" w:line="240" w:lineRule="auto"/>
        <w:ind w:left="709"/>
        <w:jc w:val="both"/>
        <w:rPr>
          <w:rFonts w:ascii="Times New Roman" w:hAnsi="Times New Roman" w:cs="Times New Roman"/>
          <w:bCs/>
          <w:spacing w:val="-2"/>
          <w:sz w:val="24"/>
          <w:szCs w:val="24"/>
        </w:rPr>
      </w:pPr>
      <w:bookmarkStart w:id="105" w:name="_Toc18834665"/>
      <w:bookmarkStart w:id="106" w:name="_Toc18808833"/>
      <w:bookmarkStart w:id="107" w:name="_Toc18808787"/>
      <w:bookmarkStart w:id="108" w:name="_Toc18808719"/>
      <w:bookmarkStart w:id="109" w:name="_Toc18725821"/>
      <w:bookmarkStart w:id="110" w:name="_Toc18724197"/>
      <w:bookmarkStart w:id="111" w:name="_Toc18478764"/>
      <w:bookmarkStart w:id="112" w:name="_Toc18478620"/>
      <w:bookmarkStart w:id="113" w:name="_Toc18475905"/>
      <w:bookmarkStart w:id="114" w:name="_Toc18463979"/>
      <w:bookmarkStart w:id="115" w:name="_Toc17871825"/>
      <w:bookmarkStart w:id="116" w:name="_Toc18377190"/>
      <w:bookmarkStart w:id="117" w:name="_Toc18329473"/>
      <w:bookmarkStart w:id="118" w:name="_Toc18328820"/>
      <w:bookmarkStart w:id="119" w:name="_Toc18325216"/>
      <w:bookmarkStart w:id="120" w:name="_Toc18321329"/>
      <w:bookmarkStart w:id="121" w:name="_Toc17789686"/>
      <w:bookmarkStart w:id="122" w:name="_Toc17700713"/>
      <w:r w:rsidRPr="002068B7">
        <w:rPr>
          <w:rFonts w:ascii="Times New Roman" w:hAnsi="Times New Roman" w:cs="Times New Roman"/>
          <w:bCs/>
          <w:spacing w:val="-2"/>
          <w:sz w:val="24"/>
          <w:szCs w:val="24"/>
        </w:rPr>
        <w:t xml:space="preserve">Особенности учета запасов, приобретенных </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2068B7">
        <w:rPr>
          <w:rFonts w:ascii="Times New Roman" w:hAnsi="Times New Roman" w:cs="Times New Roman"/>
          <w:bCs/>
          <w:spacing w:val="-2"/>
          <w:sz w:val="24"/>
          <w:szCs w:val="24"/>
        </w:rPr>
        <w:t>на возмездной основе.</w:t>
      </w:r>
    </w:p>
    <w:p w14:paraId="3E12B69A" w14:textId="77777777" w:rsidR="004254C7" w:rsidRPr="002068B7" w:rsidRDefault="004254C7" w:rsidP="00E47F90">
      <w:pPr>
        <w:shd w:val="clear" w:color="auto" w:fill="FFFFFF"/>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pacing w:val="-2"/>
          <w:sz w:val="24"/>
          <w:szCs w:val="24"/>
        </w:rPr>
        <w:t>В этом случае при постановке на учет запасов, к</w:t>
      </w:r>
      <w:r w:rsidRPr="002068B7">
        <w:rPr>
          <w:rFonts w:ascii="Times New Roman" w:hAnsi="Times New Roman" w:cs="Times New Roman"/>
          <w:sz w:val="24"/>
          <w:szCs w:val="24"/>
        </w:rPr>
        <w:t xml:space="preserve"> фактическим затратам на приобретение Запасов относятся:</w:t>
      </w:r>
    </w:p>
    <w:p w14:paraId="6EF40AA8" w14:textId="77777777" w:rsidR="004254C7" w:rsidRPr="002068B7" w:rsidRDefault="004254C7" w:rsidP="00E47F90">
      <w:pPr>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суммы, уплачиваемые в соответствии с договором поставщику (за минусом торговых скидок);</w:t>
      </w:r>
    </w:p>
    <w:p w14:paraId="2349D1A2" w14:textId="77777777" w:rsidR="004254C7" w:rsidRPr="002068B7" w:rsidRDefault="004254C7" w:rsidP="00E47F90">
      <w:pPr>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суммы, уплачиваемые Обществом за информационные и консультационные услуги, связанные с приобретением запасов;</w:t>
      </w:r>
    </w:p>
    <w:p w14:paraId="61FBFE67" w14:textId="77777777" w:rsidR="004254C7" w:rsidRPr="002068B7" w:rsidRDefault="004254C7" w:rsidP="00E47F90">
      <w:pPr>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таможенные пошлины;</w:t>
      </w:r>
    </w:p>
    <w:p w14:paraId="1B5BAB5C" w14:textId="77777777" w:rsidR="004254C7" w:rsidRPr="002068B7" w:rsidRDefault="004254C7" w:rsidP="00E47F90">
      <w:pPr>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невозмещаемые налоги, уплачиваемые в связи с приобретением единицы запасов;</w:t>
      </w:r>
    </w:p>
    <w:p w14:paraId="26C99827" w14:textId="77777777" w:rsidR="004254C7" w:rsidRPr="002068B7" w:rsidRDefault="004254C7" w:rsidP="00E47F90">
      <w:pPr>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вознаграждения, уплачиваемые посреднической организации, через которую </w:t>
      </w:r>
      <w:r w:rsidR="00E466A7" w:rsidRPr="002068B7">
        <w:rPr>
          <w:rFonts w:ascii="Times New Roman" w:hAnsi="Times New Roman" w:cs="Times New Roman"/>
          <w:sz w:val="24"/>
          <w:szCs w:val="24"/>
        </w:rPr>
        <w:t>приобретены запасы</w:t>
      </w:r>
      <w:r w:rsidRPr="002068B7">
        <w:rPr>
          <w:rFonts w:ascii="Times New Roman" w:hAnsi="Times New Roman" w:cs="Times New Roman"/>
          <w:sz w:val="24"/>
          <w:szCs w:val="24"/>
        </w:rPr>
        <w:t>;</w:t>
      </w:r>
    </w:p>
    <w:p w14:paraId="1EDEDEB2" w14:textId="77777777" w:rsidR="004254C7" w:rsidRPr="002068B7" w:rsidRDefault="004254C7" w:rsidP="00E47F90">
      <w:pPr>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затраты за услуги транспорта по доставке запасов до места их использования;</w:t>
      </w:r>
    </w:p>
    <w:p w14:paraId="671213ED" w14:textId="77777777" w:rsidR="004254C7" w:rsidRPr="002068B7" w:rsidRDefault="004254C7" w:rsidP="00E47F90">
      <w:pPr>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затраты по доведению запасов до состояния, в котором они пригодны к использованию в запланированных целях;</w:t>
      </w:r>
    </w:p>
    <w:p w14:paraId="3B934CF4" w14:textId="77777777" w:rsidR="004254C7" w:rsidRPr="002068B7" w:rsidRDefault="004254C7" w:rsidP="00E47F90">
      <w:pPr>
        <w:numPr>
          <w:ilvl w:val="0"/>
          <w:numId w:val="50"/>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иные затраты, непосредственно связанные с </w:t>
      </w:r>
      <w:r w:rsidR="00E466A7" w:rsidRPr="002068B7">
        <w:rPr>
          <w:rFonts w:ascii="Times New Roman" w:hAnsi="Times New Roman" w:cs="Times New Roman"/>
          <w:sz w:val="24"/>
          <w:szCs w:val="24"/>
        </w:rPr>
        <w:t>приобретением запасов</w:t>
      </w:r>
      <w:r w:rsidRPr="002068B7">
        <w:rPr>
          <w:rFonts w:ascii="Times New Roman" w:hAnsi="Times New Roman" w:cs="Times New Roman"/>
          <w:sz w:val="24"/>
          <w:szCs w:val="24"/>
        </w:rPr>
        <w:t>.</w:t>
      </w:r>
    </w:p>
    <w:p w14:paraId="1CFC0F06" w14:textId="77777777" w:rsidR="004254C7" w:rsidRPr="002068B7" w:rsidRDefault="004254C7" w:rsidP="00E466A7">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При приобретении запасов, стоимость которых определена в иностранной валюте, их оценка производится в тенге путем пересчета суммы в иностранной валюте по курсу, действующему на дату перехода всех выгод и рисков по данным запасам.</w:t>
      </w:r>
    </w:p>
    <w:p w14:paraId="0CD91F9E" w14:textId="77777777" w:rsidR="004254C7" w:rsidRPr="002068B7" w:rsidRDefault="004254C7" w:rsidP="00E466A7">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lastRenderedPageBreak/>
        <w:t>В дальнейшем фактические затраты на приобретение таких запасов не корректируются на курсовые разницы, возникающие с момента первичного принятия запасов к учету до момента погашения соответствующих обязательств.</w:t>
      </w:r>
    </w:p>
    <w:p w14:paraId="009E99FD" w14:textId="77777777" w:rsidR="004254C7" w:rsidRPr="002068B7" w:rsidRDefault="004254C7" w:rsidP="00E466A7">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Курсовые разницы возникающие, применительно к обязательствам, признаются прочими доходами и расходами того периода, к которому относятся.</w:t>
      </w:r>
    </w:p>
    <w:p w14:paraId="5F862B1E" w14:textId="77777777" w:rsidR="004254C7" w:rsidRPr="002068B7" w:rsidRDefault="004254C7" w:rsidP="00E466A7">
      <w:pPr>
        <w:tabs>
          <w:tab w:val="left" w:pos="1276"/>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bCs/>
          <w:sz w:val="24"/>
          <w:szCs w:val="24"/>
        </w:rPr>
        <w:t>Расходы на выплату вознаграждений по заёмным средствам, полученным и использованным на приобретение запасов, не включаются в стоимость соответствующих активов, а признаются финансовыми расходами в том периоде, к которому они относятся</w:t>
      </w:r>
      <w:r w:rsidRPr="002068B7">
        <w:rPr>
          <w:rFonts w:ascii="Times New Roman" w:hAnsi="Times New Roman" w:cs="Times New Roman"/>
          <w:snapToGrid w:val="0"/>
          <w:sz w:val="24"/>
          <w:szCs w:val="24"/>
        </w:rPr>
        <w:t>.</w:t>
      </w:r>
    </w:p>
    <w:p w14:paraId="3930FE2F" w14:textId="77777777" w:rsidR="004254C7" w:rsidRPr="002068B7" w:rsidRDefault="004254C7" w:rsidP="00E466A7">
      <w:pPr>
        <w:tabs>
          <w:tab w:val="left" w:pos="1276"/>
        </w:tabs>
        <w:spacing w:after="0" w:line="240" w:lineRule="auto"/>
        <w:ind w:left="709"/>
        <w:jc w:val="both"/>
        <w:rPr>
          <w:rFonts w:ascii="Times New Roman" w:hAnsi="Times New Roman" w:cs="Times New Roman"/>
          <w:bCs/>
          <w:sz w:val="24"/>
          <w:szCs w:val="24"/>
        </w:rPr>
      </w:pPr>
      <w:bookmarkStart w:id="123" w:name="_Toc18834666"/>
      <w:bookmarkStart w:id="124" w:name="_Toc18808834"/>
      <w:bookmarkStart w:id="125" w:name="_Toc18808788"/>
      <w:bookmarkStart w:id="126" w:name="_Toc18808720"/>
      <w:bookmarkStart w:id="127" w:name="_Toc18725822"/>
      <w:bookmarkStart w:id="128" w:name="_Toc18724198"/>
      <w:bookmarkStart w:id="129" w:name="_Toc18478765"/>
      <w:bookmarkStart w:id="130" w:name="_Toc18478621"/>
      <w:bookmarkStart w:id="131" w:name="_Toc18475906"/>
      <w:bookmarkStart w:id="132" w:name="_Toc18463980"/>
      <w:bookmarkStart w:id="133" w:name="_Toc17871826"/>
      <w:bookmarkStart w:id="134" w:name="_Toc18377191"/>
      <w:bookmarkStart w:id="135" w:name="_Toc18329474"/>
      <w:bookmarkStart w:id="136" w:name="_Toc18328821"/>
      <w:bookmarkStart w:id="137" w:name="_Toc18325217"/>
      <w:bookmarkStart w:id="138" w:name="_Toc18321330"/>
      <w:bookmarkStart w:id="139" w:name="_Toc17789687"/>
      <w:bookmarkStart w:id="140" w:name="_Toc17700714"/>
      <w:r w:rsidRPr="002068B7">
        <w:rPr>
          <w:rFonts w:ascii="Times New Roman" w:hAnsi="Times New Roman" w:cs="Times New Roman"/>
          <w:bCs/>
          <w:sz w:val="24"/>
          <w:szCs w:val="24"/>
        </w:rPr>
        <w:t>Особенности учета запасов, оплаченных неденежными средствами</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2068B7">
        <w:rPr>
          <w:rFonts w:ascii="Times New Roman" w:hAnsi="Times New Roman" w:cs="Times New Roman"/>
          <w:bCs/>
          <w:sz w:val="24"/>
          <w:szCs w:val="24"/>
        </w:rPr>
        <w:t>.</w:t>
      </w:r>
    </w:p>
    <w:p w14:paraId="27941FAD" w14:textId="77777777" w:rsidR="004254C7" w:rsidRPr="002068B7" w:rsidRDefault="004254C7" w:rsidP="00E47F90">
      <w:pPr>
        <w:pStyle w:val="af2"/>
        <w:autoSpaceDE w:val="0"/>
        <w:autoSpaceDN w:val="0"/>
        <w:adjustRightInd w:val="0"/>
        <w:ind w:firstLine="709"/>
        <w:jc w:val="both"/>
        <w:rPr>
          <w:sz w:val="24"/>
          <w:szCs w:val="24"/>
        </w:rPr>
      </w:pPr>
      <w:r w:rsidRPr="002068B7">
        <w:rPr>
          <w:sz w:val="24"/>
          <w:szCs w:val="24"/>
        </w:rPr>
        <w:t>При внесении запасов в качестве вклада в уставный капитал фактическая себестоимость определяется исходя из их справедливой стоимости, согласованной учредителями (участниками).</w:t>
      </w:r>
    </w:p>
    <w:p w14:paraId="788FF813" w14:textId="77777777" w:rsidR="004254C7" w:rsidRPr="002068B7" w:rsidRDefault="004254C7" w:rsidP="00E47F90">
      <w:pPr>
        <w:autoSpaceDE w:val="0"/>
        <w:autoSpaceDN w:val="0"/>
        <w:adjustRightInd w:val="0"/>
        <w:spacing w:after="0" w:line="240" w:lineRule="auto"/>
        <w:ind w:firstLine="709"/>
        <w:jc w:val="both"/>
        <w:rPr>
          <w:rFonts w:ascii="Times New Roman" w:hAnsi="Times New Roman" w:cs="Times New Roman"/>
          <w:spacing w:val="-2"/>
          <w:sz w:val="24"/>
          <w:szCs w:val="24"/>
        </w:rPr>
      </w:pPr>
      <w:r w:rsidRPr="002068B7">
        <w:rPr>
          <w:rFonts w:ascii="Times New Roman" w:hAnsi="Times New Roman" w:cs="Times New Roman"/>
          <w:spacing w:val="-2"/>
          <w:sz w:val="24"/>
          <w:szCs w:val="24"/>
        </w:rPr>
        <w:t>При получении запасов по договору дарения или безвозмездно, остающихся от выбытия основных средств и другого имущества, а также выявленных в результате инвентаризации фактическая себестоимость определяется исходя из их рыночной стоимости на дату принятия к бухгалтерскому учету</w:t>
      </w:r>
      <w:r w:rsidRPr="002068B7">
        <w:rPr>
          <w:rFonts w:ascii="Times New Roman" w:hAnsi="Times New Roman" w:cs="Times New Roman"/>
          <w:sz w:val="24"/>
          <w:szCs w:val="24"/>
        </w:rPr>
        <w:t xml:space="preserve">. </w:t>
      </w:r>
      <w:r w:rsidRPr="002068B7">
        <w:rPr>
          <w:rFonts w:ascii="Times New Roman" w:hAnsi="Times New Roman" w:cs="Times New Roman"/>
          <w:spacing w:val="-2"/>
          <w:sz w:val="24"/>
          <w:szCs w:val="24"/>
        </w:rPr>
        <w:t>При отсутствии надёжной оценки рыночной стоимости запасов, фактическая себестоимость определяется по ценности возможного использования.</w:t>
      </w:r>
    </w:p>
    <w:p w14:paraId="462CF500" w14:textId="77777777" w:rsidR="004254C7" w:rsidRPr="002068B7" w:rsidRDefault="004254C7" w:rsidP="00E466A7">
      <w:pPr>
        <w:tabs>
          <w:tab w:val="left" w:pos="1276"/>
        </w:tabs>
        <w:spacing w:after="0" w:line="240" w:lineRule="auto"/>
        <w:ind w:firstLine="709"/>
        <w:jc w:val="both"/>
        <w:rPr>
          <w:rFonts w:ascii="Times New Roman" w:hAnsi="Times New Roman" w:cs="Times New Roman"/>
          <w:bCs/>
          <w:sz w:val="24"/>
          <w:szCs w:val="24"/>
        </w:rPr>
      </w:pPr>
      <w:bookmarkStart w:id="141" w:name="_Toc18834667"/>
      <w:bookmarkStart w:id="142" w:name="_Toc18808835"/>
      <w:bookmarkStart w:id="143" w:name="_Toc18808789"/>
      <w:bookmarkStart w:id="144" w:name="_Toc18808721"/>
      <w:bookmarkStart w:id="145" w:name="_Toc18725823"/>
      <w:bookmarkStart w:id="146" w:name="_Toc18724199"/>
      <w:bookmarkStart w:id="147" w:name="_Toc18478766"/>
      <w:bookmarkStart w:id="148" w:name="_Toc18478622"/>
      <w:bookmarkStart w:id="149" w:name="_Toc18475907"/>
      <w:bookmarkStart w:id="150" w:name="_Toc18463981"/>
      <w:bookmarkStart w:id="151" w:name="_Toc17871827"/>
      <w:bookmarkStart w:id="152" w:name="_Toc18377192"/>
      <w:bookmarkStart w:id="153" w:name="_Toc18329475"/>
      <w:bookmarkStart w:id="154" w:name="_Toc18328822"/>
      <w:bookmarkStart w:id="155" w:name="_Toc18325218"/>
      <w:bookmarkStart w:id="156" w:name="_Toc18321331"/>
      <w:bookmarkStart w:id="157" w:name="_Toc17789688"/>
      <w:bookmarkStart w:id="158" w:name="_Toc17700715"/>
      <w:r w:rsidRPr="002068B7">
        <w:rPr>
          <w:rFonts w:ascii="Times New Roman" w:hAnsi="Times New Roman" w:cs="Times New Roman"/>
          <w:bCs/>
          <w:sz w:val="24"/>
          <w:szCs w:val="24"/>
        </w:rPr>
        <w:t>Особенности учета запасов, полученных по договорам, предусматривающим отсрочку платежа.</w:t>
      </w:r>
    </w:p>
    <w:p w14:paraId="45BFE3D5" w14:textId="77777777" w:rsidR="004254C7" w:rsidRPr="002068B7" w:rsidRDefault="004254C7" w:rsidP="00E47F90">
      <w:pPr>
        <w:spacing w:after="0" w:line="240" w:lineRule="auto"/>
        <w:ind w:firstLine="709"/>
        <w:jc w:val="both"/>
        <w:outlineLvl w:val="0"/>
        <w:rPr>
          <w:rFonts w:ascii="Times New Roman" w:hAnsi="Times New Roman" w:cs="Times New Roman"/>
          <w:snapToGrid w:val="0"/>
          <w:sz w:val="24"/>
          <w:szCs w:val="24"/>
        </w:rPr>
      </w:pPr>
      <w:bookmarkStart w:id="159" w:name="_Toc17180469"/>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2068B7">
        <w:rPr>
          <w:rFonts w:ascii="Times New Roman" w:hAnsi="Times New Roman" w:cs="Times New Roman"/>
          <w:snapToGrid w:val="0"/>
          <w:sz w:val="24"/>
          <w:szCs w:val="24"/>
        </w:rPr>
        <w:t>Если договором на приобретение запасов предусмотрена отсрочка платежа на срок от 1 года, то стоимость данных запасов определяется как приведенная (дисконтированная) к настоящему моменту стоимость будущих денежных платежей, относящихся к погашению обязательства за данные запасы. Разница между определенной таким образом стоимостью и общей величиной всех будущих платежей списывается на финансовые расходы в течение срока погашения задолженности за запасы.</w:t>
      </w:r>
    </w:p>
    <w:p w14:paraId="6D942C41" w14:textId="77777777" w:rsidR="004254C7" w:rsidRPr="002068B7" w:rsidRDefault="004254C7" w:rsidP="00E47F90">
      <w:pPr>
        <w:tabs>
          <w:tab w:val="left" w:pos="1276"/>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Приведенная стоимость денежных платежей определяется с использованием рыночной ставки процента.</w:t>
      </w:r>
    </w:p>
    <w:p w14:paraId="6872BD8F" w14:textId="77777777" w:rsidR="004254C7" w:rsidRPr="002068B7" w:rsidRDefault="004254C7" w:rsidP="008E1F08">
      <w:pPr>
        <w:tabs>
          <w:tab w:val="left" w:pos="1276"/>
        </w:tabs>
        <w:spacing w:after="0" w:line="240" w:lineRule="auto"/>
        <w:ind w:left="709"/>
        <w:jc w:val="both"/>
        <w:rPr>
          <w:rFonts w:ascii="Times New Roman" w:hAnsi="Times New Roman" w:cs="Times New Roman"/>
          <w:bCs/>
          <w:sz w:val="24"/>
          <w:szCs w:val="24"/>
        </w:rPr>
      </w:pPr>
      <w:r w:rsidRPr="002068B7">
        <w:rPr>
          <w:rFonts w:ascii="Times New Roman" w:hAnsi="Times New Roman" w:cs="Times New Roman"/>
          <w:bCs/>
          <w:sz w:val="24"/>
          <w:szCs w:val="24"/>
        </w:rPr>
        <w:t>Особенности учета запасов, находящихся в пути.</w:t>
      </w:r>
    </w:p>
    <w:p w14:paraId="14DF1236" w14:textId="77777777" w:rsidR="004254C7" w:rsidRPr="002068B7" w:rsidRDefault="004254C7" w:rsidP="00E47F90">
      <w:pPr>
        <w:shd w:val="clear" w:color="auto" w:fill="FFFFFF"/>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Под зап</w:t>
      </w:r>
      <w:r w:rsidRPr="002068B7">
        <w:rPr>
          <w:rFonts w:ascii="Times New Roman" w:hAnsi="Times New Roman" w:cs="Times New Roman"/>
          <w:bCs/>
          <w:sz w:val="24"/>
          <w:szCs w:val="24"/>
        </w:rPr>
        <w:t>асами в пути</w:t>
      </w:r>
      <w:r w:rsidRPr="002068B7">
        <w:rPr>
          <w:rFonts w:ascii="Times New Roman" w:hAnsi="Times New Roman" w:cs="Times New Roman"/>
          <w:b/>
          <w:sz w:val="24"/>
          <w:szCs w:val="24"/>
        </w:rPr>
        <w:t xml:space="preserve"> </w:t>
      </w:r>
      <w:r w:rsidRPr="002068B7">
        <w:rPr>
          <w:rFonts w:ascii="Times New Roman" w:hAnsi="Times New Roman" w:cs="Times New Roman"/>
          <w:sz w:val="24"/>
          <w:szCs w:val="24"/>
        </w:rPr>
        <w:t>понимаются запасы, которые еще не поступили в Общество, но право собственности, на которые уже перешло к Обществу в соответствии с условиями договора. Таким образом, запасы в пути учитываются на соответствующих счетах учета запасов.</w:t>
      </w:r>
    </w:p>
    <w:p w14:paraId="4CCA4D60" w14:textId="77777777" w:rsidR="004254C7" w:rsidRPr="002068B7" w:rsidRDefault="004254C7" w:rsidP="00E47F90">
      <w:pPr>
        <w:spacing w:after="0" w:line="240" w:lineRule="auto"/>
        <w:ind w:firstLine="709"/>
        <w:jc w:val="both"/>
        <w:rPr>
          <w:rFonts w:ascii="Times New Roman" w:hAnsi="Times New Roman" w:cs="Times New Roman"/>
          <w:sz w:val="24"/>
          <w:szCs w:val="24"/>
        </w:rPr>
      </w:pPr>
      <w:bookmarkStart w:id="160" w:name="_Toc17180477"/>
      <w:bookmarkEnd w:id="159"/>
      <w:r w:rsidRPr="002068B7">
        <w:rPr>
          <w:rFonts w:ascii="Times New Roman" w:hAnsi="Times New Roman" w:cs="Times New Roman"/>
          <w:sz w:val="24"/>
          <w:szCs w:val="24"/>
        </w:rPr>
        <w:t>Под внутренним перемещением запасов понимается их перемещение внутри одного юридического лица. Например: передача внутри какого-либо подразделения от одного материально ответственного лица другому; передача от одного подразделения другому; смена категории запасов.</w:t>
      </w:r>
    </w:p>
    <w:bookmarkEnd w:id="160"/>
    <w:p w14:paraId="080738B7" w14:textId="77777777" w:rsidR="004254C7" w:rsidRPr="002068B7" w:rsidRDefault="004254C7" w:rsidP="00E47F90">
      <w:pPr>
        <w:shd w:val="clear" w:color="auto" w:fill="FFFFFF"/>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 получении запасов на ответственное хранение, реализацию или в переработку к Обществу не переходит право собственности на это имущество, поэтому запасы не приходуются на баланс Общества, а подлежат учету на забалансовых счетах.</w:t>
      </w:r>
    </w:p>
    <w:p w14:paraId="181779FB" w14:textId="77777777" w:rsidR="004254C7" w:rsidRPr="002068B7" w:rsidRDefault="004254C7" w:rsidP="008E1F08">
      <w:pPr>
        <w:tabs>
          <w:tab w:val="left" w:pos="1276"/>
        </w:tabs>
        <w:spacing w:after="0" w:line="240" w:lineRule="auto"/>
        <w:ind w:left="709"/>
        <w:jc w:val="both"/>
        <w:rPr>
          <w:rFonts w:ascii="Times New Roman" w:hAnsi="Times New Roman" w:cs="Times New Roman"/>
          <w:bCs/>
          <w:sz w:val="24"/>
          <w:szCs w:val="24"/>
        </w:rPr>
      </w:pPr>
      <w:bookmarkStart w:id="161" w:name="_Toc18834672"/>
      <w:bookmarkStart w:id="162" w:name="_Toc18808840"/>
      <w:bookmarkStart w:id="163" w:name="_Toc18808794"/>
      <w:bookmarkStart w:id="164" w:name="_Toc18808726"/>
      <w:bookmarkStart w:id="165" w:name="_Toc18725828"/>
      <w:bookmarkStart w:id="166" w:name="_Toc18724210"/>
      <w:bookmarkStart w:id="167" w:name="_Toc18478782"/>
      <w:bookmarkStart w:id="168" w:name="_Toc18478638"/>
      <w:bookmarkStart w:id="169" w:name="_Toc18475923"/>
      <w:bookmarkStart w:id="170" w:name="_Toc18463997"/>
      <w:bookmarkStart w:id="171" w:name="_Toc17871843"/>
      <w:bookmarkStart w:id="172" w:name="_Toc18377208"/>
      <w:bookmarkStart w:id="173" w:name="_Toc18329491"/>
      <w:bookmarkStart w:id="174" w:name="_Toc18328838"/>
      <w:bookmarkStart w:id="175" w:name="_Toc18325228"/>
      <w:bookmarkStart w:id="176" w:name="_Toc18321350"/>
      <w:bookmarkStart w:id="177" w:name="_Toc17789707"/>
      <w:bookmarkStart w:id="178" w:name="_Toc17700731"/>
      <w:bookmarkStart w:id="179" w:name="_Toc18147344"/>
      <w:bookmarkStart w:id="180" w:name="_Toc17877922"/>
      <w:r w:rsidRPr="002068B7">
        <w:rPr>
          <w:rFonts w:ascii="Times New Roman" w:hAnsi="Times New Roman" w:cs="Times New Roman"/>
          <w:bCs/>
          <w:sz w:val="24"/>
          <w:szCs w:val="24"/>
        </w:rPr>
        <w:t>Особенности учета запасов, полученных на ответственное хранение</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2068B7">
        <w:rPr>
          <w:rFonts w:ascii="Times New Roman" w:hAnsi="Times New Roman" w:cs="Times New Roman"/>
          <w:bCs/>
          <w:sz w:val="24"/>
          <w:szCs w:val="24"/>
        </w:rPr>
        <w:t>.</w:t>
      </w:r>
    </w:p>
    <w:p w14:paraId="57AF602F" w14:textId="77777777" w:rsidR="004254C7" w:rsidRPr="002068B7" w:rsidRDefault="004254C7" w:rsidP="00E47F90">
      <w:pPr>
        <w:shd w:val="clear" w:color="auto" w:fill="FFFFFF"/>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Получение запасов на ответственное хранение осуществляется на основании договора хранения или на основании заявления об отказе от акцепта в случае, если Общество на законных основаниях отказалась от акцепта счетов платежных требований поставщиков и их оплаты.</w:t>
      </w:r>
    </w:p>
    <w:p w14:paraId="7E09C848" w14:textId="77777777" w:rsidR="004254C7" w:rsidRPr="002068B7" w:rsidRDefault="004254C7" w:rsidP="008E1F08">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Особенности учета запасов, переданных на ответственное хранение, реализацию и переработку</w:t>
      </w:r>
    </w:p>
    <w:p w14:paraId="585570DC" w14:textId="77777777" w:rsidR="004254C7" w:rsidRPr="002068B7" w:rsidRDefault="004254C7" w:rsidP="00E47F90">
      <w:pPr>
        <w:shd w:val="clear" w:color="auto" w:fill="FFFFFF"/>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 передаче запасов на ответственное хранение, реализацию, переработку они продолжают нести все риски, связанные с владением и использованием данного имущества, и поэтому данные запасы не исключаются с балансовых счетов Общества.</w:t>
      </w:r>
    </w:p>
    <w:p w14:paraId="60D787C1" w14:textId="77777777" w:rsidR="004254C7" w:rsidRPr="002068B7" w:rsidRDefault="004254C7" w:rsidP="008E1F08">
      <w:pPr>
        <w:tabs>
          <w:tab w:val="left" w:pos="1276"/>
        </w:tabs>
        <w:spacing w:after="0" w:line="240" w:lineRule="auto"/>
        <w:ind w:left="709"/>
        <w:jc w:val="both"/>
        <w:rPr>
          <w:rFonts w:ascii="Times New Roman" w:hAnsi="Times New Roman" w:cs="Times New Roman"/>
          <w:bCs/>
          <w:sz w:val="24"/>
          <w:szCs w:val="24"/>
        </w:rPr>
      </w:pPr>
      <w:bookmarkStart w:id="181" w:name="_Toc18834673"/>
      <w:bookmarkStart w:id="182" w:name="_Toc18808841"/>
      <w:bookmarkStart w:id="183" w:name="_Toc18808795"/>
      <w:bookmarkStart w:id="184" w:name="_Toc18808727"/>
      <w:bookmarkStart w:id="185" w:name="_Toc18725829"/>
      <w:bookmarkStart w:id="186" w:name="_Toc18724212"/>
      <w:bookmarkStart w:id="187" w:name="_Toc18478785"/>
      <w:bookmarkStart w:id="188" w:name="_Toc18478641"/>
      <w:bookmarkStart w:id="189" w:name="_Toc18475926"/>
      <w:bookmarkStart w:id="190" w:name="_Toc18464000"/>
      <w:bookmarkStart w:id="191" w:name="_Toc17871846"/>
      <w:bookmarkStart w:id="192" w:name="_Toc18377211"/>
      <w:bookmarkStart w:id="193" w:name="_Toc18329494"/>
      <w:bookmarkStart w:id="194" w:name="_Toc18328841"/>
      <w:bookmarkStart w:id="195" w:name="_Toc18325229"/>
      <w:bookmarkStart w:id="196" w:name="_Toc18321353"/>
      <w:bookmarkStart w:id="197" w:name="_Toc17789710"/>
      <w:bookmarkStart w:id="198" w:name="_Toc17700734"/>
      <w:bookmarkStart w:id="199" w:name="_Toc18147347"/>
      <w:bookmarkStart w:id="200" w:name="_Toc17877925"/>
      <w:r w:rsidRPr="002068B7">
        <w:rPr>
          <w:rFonts w:ascii="Times New Roman" w:hAnsi="Times New Roman" w:cs="Times New Roman"/>
          <w:bCs/>
          <w:sz w:val="24"/>
          <w:szCs w:val="24"/>
        </w:rPr>
        <w:t>Особенности учета запасов, полученных для реализации</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2068B7">
        <w:rPr>
          <w:rFonts w:ascii="Times New Roman" w:hAnsi="Times New Roman" w:cs="Times New Roman"/>
          <w:bCs/>
          <w:sz w:val="24"/>
          <w:szCs w:val="24"/>
        </w:rPr>
        <w:t>.</w:t>
      </w:r>
    </w:p>
    <w:p w14:paraId="477FDD2A" w14:textId="77777777" w:rsidR="004254C7" w:rsidRPr="002068B7" w:rsidRDefault="004254C7" w:rsidP="00E47F90">
      <w:pPr>
        <w:shd w:val="clear" w:color="auto" w:fill="FFFFFF"/>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Получение запасов на реализацию осуществляется на основании договоров комиссии, агентирования или поручения. Запасы, полученные для реализации, учитываются на забалансовых счетах по стоимости, предусмотренной в приемо-сдаточных актах, до момента реализации, либо возврата запасов. Возврат запасов осуществляется в случае расторжения договоров комиссии, агентирования или поручения. Этот факт должен быть оформлен дополнительным соглашением сторон договора.</w:t>
      </w:r>
    </w:p>
    <w:p w14:paraId="0F547D3C" w14:textId="77777777" w:rsidR="004254C7" w:rsidRPr="002068B7" w:rsidRDefault="004254C7" w:rsidP="008E1F08">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Корректировка себестоимости запасов.</w:t>
      </w:r>
    </w:p>
    <w:p w14:paraId="37552CA2" w14:textId="77777777" w:rsidR="004254C7" w:rsidRPr="002068B7" w:rsidRDefault="004254C7" w:rsidP="00E47F90">
      <w:pPr>
        <w:shd w:val="clear" w:color="auto" w:fill="FFFFFF"/>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При поступлении </w:t>
      </w:r>
      <w:r w:rsidR="008E1F08" w:rsidRPr="002068B7">
        <w:rPr>
          <w:rFonts w:ascii="Times New Roman" w:hAnsi="Times New Roman" w:cs="Times New Roman"/>
          <w:sz w:val="24"/>
          <w:szCs w:val="24"/>
        </w:rPr>
        <w:t>документов,</w:t>
      </w:r>
      <w:r w:rsidRPr="002068B7">
        <w:rPr>
          <w:rFonts w:ascii="Times New Roman" w:hAnsi="Times New Roman" w:cs="Times New Roman"/>
          <w:sz w:val="24"/>
          <w:szCs w:val="24"/>
        </w:rPr>
        <w:t xml:space="preserve"> формирующих дополнительные затраты по приобретению запасов, после фактического их поступления на склад, корректируется стоимость запасов на складе, а также себестоимость отпущенных в производство или списанных запасов, в отношении которых поступили дополнительные документы.</w:t>
      </w:r>
    </w:p>
    <w:p w14:paraId="599E016A" w14:textId="77777777" w:rsidR="004254C7" w:rsidRPr="002068B7" w:rsidRDefault="004254C7" w:rsidP="00E47F90">
      <w:pPr>
        <w:shd w:val="clear" w:color="auto" w:fill="FFFFFF"/>
        <w:spacing w:after="0" w:line="240" w:lineRule="auto"/>
        <w:ind w:firstLine="709"/>
        <w:jc w:val="both"/>
        <w:rPr>
          <w:rFonts w:ascii="Times New Roman" w:hAnsi="Times New Roman" w:cs="Times New Roman"/>
          <w:sz w:val="24"/>
          <w:szCs w:val="24"/>
        </w:rPr>
      </w:pPr>
    </w:p>
    <w:p w14:paraId="1DA9330D" w14:textId="77777777" w:rsidR="004254C7" w:rsidRPr="002068B7" w:rsidRDefault="004254C7" w:rsidP="00E47F90">
      <w:pPr>
        <w:shd w:val="clear" w:color="auto" w:fill="FFFFFF"/>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6.6.4. Выбытие запасов</w:t>
      </w:r>
    </w:p>
    <w:p w14:paraId="7F1830A4" w14:textId="77777777" w:rsidR="004254C7" w:rsidRPr="002068B7" w:rsidRDefault="004254C7" w:rsidP="00E47F90">
      <w:pPr>
        <w:shd w:val="clear" w:color="auto" w:fill="FFFFFF"/>
        <w:spacing w:after="0" w:line="240" w:lineRule="auto"/>
        <w:ind w:firstLine="709"/>
        <w:jc w:val="both"/>
        <w:rPr>
          <w:rFonts w:ascii="Times New Roman" w:hAnsi="Times New Roman" w:cs="Times New Roman"/>
          <w:sz w:val="24"/>
          <w:szCs w:val="24"/>
        </w:rPr>
      </w:pPr>
    </w:p>
    <w:p w14:paraId="5E0F0940" w14:textId="77777777" w:rsidR="004254C7" w:rsidRPr="002068B7" w:rsidRDefault="004254C7" w:rsidP="000F4309">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Выбытие запасов происходит в результате:</w:t>
      </w:r>
    </w:p>
    <w:p w14:paraId="01E2B7E4" w14:textId="77777777" w:rsidR="004254C7" w:rsidRPr="002068B7" w:rsidRDefault="004254C7" w:rsidP="00E47F90">
      <w:pPr>
        <w:pStyle w:val="22"/>
        <w:numPr>
          <w:ilvl w:val="0"/>
          <w:numId w:val="51"/>
        </w:numPr>
        <w:tabs>
          <w:tab w:val="left" w:pos="1134"/>
        </w:tabs>
        <w:ind w:left="0" w:firstLine="709"/>
        <w:rPr>
          <w:sz w:val="24"/>
          <w:szCs w:val="24"/>
        </w:rPr>
      </w:pPr>
      <w:bookmarkStart w:id="201" w:name="_Toc17180479"/>
      <w:bookmarkStart w:id="202" w:name="_Toc17180491"/>
      <w:r w:rsidRPr="002068B7">
        <w:rPr>
          <w:sz w:val="24"/>
          <w:szCs w:val="24"/>
        </w:rPr>
        <w:t>списания запасов (сырья и материалов) в производство;</w:t>
      </w:r>
    </w:p>
    <w:p w14:paraId="71B55EEC" w14:textId="77777777" w:rsidR="004254C7" w:rsidRPr="002068B7" w:rsidRDefault="004254C7" w:rsidP="00E47F90">
      <w:pPr>
        <w:pStyle w:val="22"/>
        <w:numPr>
          <w:ilvl w:val="0"/>
          <w:numId w:val="51"/>
        </w:numPr>
        <w:tabs>
          <w:tab w:val="left" w:pos="1134"/>
        </w:tabs>
        <w:ind w:left="0" w:firstLine="709"/>
        <w:rPr>
          <w:sz w:val="24"/>
          <w:szCs w:val="24"/>
        </w:rPr>
      </w:pPr>
      <w:r w:rsidRPr="002068B7">
        <w:rPr>
          <w:sz w:val="24"/>
          <w:szCs w:val="24"/>
        </w:rPr>
        <w:t>реализации запасов на сторону:</w:t>
      </w:r>
    </w:p>
    <w:p w14:paraId="56076D4F" w14:textId="77777777" w:rsidR="004254C7" w:rsidRPr="002068B7" w:rsidRDefault="004254C7" w:rsidP="00E47F90">
      <w:pPr>
        <w:pStyle w:val="22"/>
        <w:tabs>
          <w:tab w:val="left" w:pos="993"/>
        </w:tabs>
        <w:ind w:firstLine="709"/>
        <w:rPr>
          <w:sz w:val="24"/>
          <w:szCs w:val="24"/>
        </w:rPr>
      </w:pPr>
      <w:r w:rsidRPr="002068B7">
        <w:rPr>
          <w:sz w:val="24"/>
          <w:szCs w:val="24"/>
        </w:rPr>
        <w:t>за плату, в соответствии с договором купли-продажи;</w:t>
      </w:r>
    </w:p>
    <w:p w14:paraId="75F95DEA" w14:textId="77777777" w:rsidR="004254C7" w:rsidRPr="002068B7" w:rsidRDefault="004254C7" w:rsidP="00E47F90">
      <w:pPr>
        <w:pStyle w:val="22"/>
        <w:tabs>
          <w:tab w:val="left" w:pos="993"/>
        </w:tabs>
        <w:ind w:firstLine="709"/>
        <w:rPr>
          <w:sz w:val="24"/>
          <w:szCs w:val="24"/>
        </w:rPr>
      </w:pPr>
      <w:r w:rsidRPr="002068B7">
        <w:rPr>
          <w:sz w:val="24"/>
          <w:szCs w:val="24"/>
        </w:rPr>
        <w:t>по договору дарения или безвозмездно;</w:t>
      </w:r>
    </w:p>
    <w:p w14:paraId="7A94E1A0" w14:textId="77777777" w:rsidR="004254C7" w:rsidRPr="002068B7" w:rsidRDefault="004254C7" w:rsidP="00E47F90">
      <w:pPr>
        <w:pStyle w:val="22"/>
        <w:tabs>
          <w:tab w:val="left" w:pos="993"/>
        </w:tabs>
        <w:ind w:firstLine="709"/>
        <w:rPr>
          <w:sz w:val="24"/>
          <w:szCs w:val="24"/>
        </w:rPr>
      </w:pPr>
      <w:r w:rsidRPr="002068B7">
        <w:rPr>
          <w:sz w:val="24"/>
          <w:szCs w:val="24"/>
        </w:rPr>
        <w:t>взносы в уставный капитал;</w:t>
      </w:r>
    </w:p>
    <w:p w14:paraId="3CA0AEA3" w14:textId="77777777" w:rsidR="004254C7" w:rsidRPr="002068B7" w:rsidRDefault="004254C7" w:rsidP="00E47F90">
      <w:pPr>
        <w:pStyle w:val="22"/>
        <w:numPr>
          <w:ilvl w:val="0"/>
          <w:numId w:val="51"/>
        </w:numPr>
        <w:tabs>
          <w:tab w:val="left" w:pos="1134"/>
        </w:tabs>
        <w:ind w:left="0" w:firstLine="709"/>
        <w:rPr>
          <w:sz w:val="24"/>
          <w:szCs w:val="24"/>
        </w:rPr>
      </w:pPr>
      <w:r w:rsidRPr="002068B7">
        <w:rPr>
          <w:sz w:val="24"/>
          <w:szCs w:val="24"/>
        </w:rPr>
        <w:t>прочего выбытия запасов как результат:</w:t>
      </w:r>
    </w:p>
    <w:p w14:paraId="7B587243" w14:textId="77777777" w:rsidR="004254C7" w:rsidRPr="002068B7" w:rsidRDefault="004254C7" w:rsidP="00E47F90">
      <w:pPr>
        <w:pStyle w:val="22"/>
        <w:tabs>
          <w:tab w:val="left" w:pos="993"/>
        </w:tabs>
        <w:ind w:firstLine="709"/>
        <w:rPr>
          <w:sz w:val="24"/>
          <w:szCs w:val="24"/>
        </w:rPr>
      </w:pPr>
      <w:r w:rsidRPr="002068B7">
        <w:rPr>
          <w:sz w:val="24"/>
          <w:szCs w:val="24"/>
        </w:rPr>
        <w:t>истечения сроков хранения, морального устаревания иных случаев утраты потребительских свойств;</w:t>
      </w:r>
    </w:p>
    <w:p w14:paraId="0B246662" w14:textId="77777777" w:rsidR="004254C7" w:rsidRPr="002068B7" w:rsidRDefault="004254C7" w:rsidP="00E47F90">
      <w:pPr>
        <w:pStyle w:val="22"/>
        <w:tabs>
          <w:tab w:val="left" w:pos="993"/>
        </w:tabs>
        <w:ind w:firstLine="709"/>
        <w:rPr>
          <w:sz w:val="24"/>
          <w:szCs w:val="24"/>
        </w:rPr>
      </w:pPr>
      <w:r w:rsidRPr="002068B7">
        <w:rPr>
          <w:sz w:val="24"/>
          <w:szCs w:val="24"/>
        </w:rPr>
        <w:t>выявления недостач при инвентаризации;</w:t>
      </w:r>
    </w:p>
    <w:p w14:paraId="0E7882C4" w14:textId="77777777" w:rsidR="004254C7" w:rsidRPr="002068B7" w:rsidRDefault="004254C7" w:rsidP="00E47F90">
      <w:pPr>
        <w:pStyle w:val="22"/>
        <w:tabs>
          <w:tab w:val="left" w:pos="993"/>
        </w:tabs>
        <w:ind w:firstLine="709"/>
        <w:rPr>
          <w:sz w:val="24"/>
          <w:szCs w:val="24"/>
        </w:rPr>
      </w:pPr>
      <w:r w:rsidRPr="002068B7">
        <w:rPr>
          <w:sz w:val="24"/>
          <w:szCs w:val="24"/>
        </w:rPr>
        <w:t>хищения или порчи запасов;</w:t>
      </w:r>
    </w:p>
    <w:p w14:paraId="403D3F6B" w14:textId="77777777" w:rsidR="004254C7" w:rsidRPr="002068B7" w:rsidRDefault="004254C7" w:rsidP="00E47F90">
      <w:pPr>
        <w:pStyle w:val="22"/>
        <w:tabs>
          <w:tab w:val="left" w:pos="993"/>
        </w:tabs>
        <w:ind w:firstLine="709"/>
        <w:rPr>
          <w:sz w:val="24"/>
          <w:szCs w:val="24"/>
        </w:rPr>
      </w:pPr>
      <w:r w:rsidRPr="002068B7">
        <w:rPr>
          <w:sz w:val="24"/>
          <w:szCs w:val="24"/>
        </w:rPr>
        <w:t>порчи имущества при авариях, пожарах, стихийных бедствиях.</w:t>
      </w:r>
    </w:p>
    <w:p w14:paraId="08B6B7C7" w14:textId="77777777" w:rsidR="004254C7" w:rsidRPr="002068B7" w:rsidRDefault="004254C7" w:rsidP="000F4309">
      <w:pPr>
        <w:tabs>
          <w:tab w:val="left" w:pos="1276"/>
        </w:tabs>
        <w:spacing w:after="0" w:line="240" w:lineRule="auto"/>
        <w:ind w:left="709"/>
        <w:jc w:val="both"/>
        <w:rPr>
          <w:rFonts w:ascii="Times New Roman" w:hAnsi="Times New Roman" w:cs="Times New Roman"/>
          <w:sz w:val="24"/>
          <w:szCs w:val="24"/>
        </w:rPr>
      </w:pPr>
      <w:bookmarkStart w:id="203" w:name="_Toc18834676"/>
      <w:bookmarkStart w:id="204" w:name="_Toc18808844"/>
      <w:bookmarkStart w:id="205" w:name="_Toc18808798"/>
      <w:bookmarkStart w:id="206" w:name="_Toc18808730"/>
      <w:bookmarkStart w:id="207" w:name="_Toc18725832"/>
      <w:bookmarkStart w:id="208" w:name="_Toc18724217"/>
      <w:bookmarkStart w:id="209" w:name="_Toc18478792"/>
      <w:bookmarkStart w:id="210" w:name="_Toc18478648"/>
      <w:bookmarkStart w:id="211" w:name="_Toc18475933"/>
      <w:bookmarkStart w:id="212" w:name="_Toc18464007"/>
      <w:bookmarkStart w:id="213" w:name="_Toc17871853"/>
      <w:bookmarkStart w:id="214" w:name="_Toc18377218"/>
      <w:bookmarkStart w:id="215" w:name="_Toc18329501"/>
      <w:bookmarkStart w:id="216" w:name="_Toc18328848"/>
      <w:bookmarkStart w:id="217" w:name="_Toc18325232"/>
      <w:bookmarkStart w:id="218" w:name="_Toc18321360"/>
      <w:bookmarkStart w:id="219" w:name="_Toc17789717"/>
      <w:bookmarkStart w:id="220" w:name="_Toc17700741"/>
      <w:bookmarkStart w:id="221" w:name="_Toc18147354"/>
      <w:bookmarkStart w:id="222" w:name="_Toc17877932"/>
      <w:bookmarkStart w:id="223" w:name="_Toc17873296"/>
      <w:r w:rsidRPr="002068B7">
        <w:rPr>
          <w:rFonts w:ascii="Times New Roman" w:hAnsi="Times New Roman" w:cs="Times New Roman"/>
          <w:sz w:val="24"/>
          <w:szCs w:val="24"/>
        </w:rPr>
        <w:t>Методика оценки</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2068B7">
        <w:rPr>
          <w:rFonts w:ascii="Times New Roman" w:hAnsi="Times New Roman" w:cs="Times New Roman"/>
          <w:sz w:val="24"/>
          <w:szCs w:val="24"/>
        </w:rPr>
        <w:t xml:space="preserve"> выбытия запасов </w:t>
      </w:r>
    </w:p>
    <w:p w14:paraId="64B500D7" w14:textId="77777777" w:rsidR="004254C7" w:rsidRPr="002068B7" w:rsidRDefault="004254C7" w:rsidP="00E47F90">
      <w:pPr>
        <w:shd w:val="clear" w:color="auto" w:fill="FFFFFF"/>
        <w:tabs>
          <w:tab w:val="left"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 списании в производство или реализации на сторону, оценка выбывших ТМЗ и конечного сальдо, производится по методу средневзвешенной стоимости.</w:t>
      </w:r>
    </w:p>
    <w:p w14:paraId="0EEE371D" w14:textId="77777777" w:rsidR="004254C7" w:rsidRPr="002068B7" w:rsidRDefault="004254C7" w:rsidP="00E47F90">
      <w:pPr>
        <w:shd w:val="clear" w:color="auto" w:fill="FFFFFF"/>
        <w:spacing w:after="0" w:line="240" w:lineRule="auto"/>
        <w:ind w:firstLine="709"/>
        <w:jc w:val="both"/>
        <w:rPr>
          <w:rFonts w:ascii="Times New Roman" w:hAnsi="Times New Roman" w:cs="Times New Roman"/>
          <w:sz w:val="24"/>
          <w:szCs w:val="24"/>
        </w:rPr>
      </w:pPr>
    </w:p>
    <w:p w14:paraId="63C50270" w14:textId="77777777" w:rsidR="004254C7" w:rsidRPr="002068B7" w:rsidRDefault="004254C7" w:rsidP="00E47F90">
      <w:pPr>
        <w:shd w:val="clear" w:color="auto" w:fill="FFFFFF"/>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6.6.5. Признание запасов в качестве расхода</w:t>
      </w:r>
    </w:p>
    <w:p w14:paraId="17FB77A7" w14:textId="77777777" w:rsidR="004254C7" w:rsidRPr="002068B7" w:rsidRDefault="004254C7" w:rsidP="00E47F90">
      <w:pPr>
        <w:shd w:val="clear" w:color="auto" w:fill="FFFFFF"/>
        <w:spacing w:after="0" w:line="240" w:lineRule="auto"/>
        <w:ind w:firstLine="709"/>
        <w:jc w:val="both"/>
        <w:rPr>
          <w:rFonts w:ascii="Times New Roman" w:hAnsi="Times New Roman" w:cs="Times New Roman"/>
          <w:sz w:val="24"/>
          <w:szCs w:val="24"/>
        </w:rPr>
      </w:pPr>
    </w:p>
    <w:p w14:paraId="252A09E7" w14:textId="77777777" w:rsidR="004254C7" w:rsidRPr="002068B7" w:rsidRDefault="004254C7" w:rsidP="000F4309">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 продаже запасов, балансовая стоимость этих запасов в обязательном порядке должна быть признана расходом в том периоде, когда признается соответствующая выручка.</w:t>
      </w:r>
    </w:p>
    <w:p w14:paraId="58CA9A4A" w14:textId="77777777" w:rsidR="004254C7" w:rsidRPr="002068B7" w:rsidRDefault="004254C7" w:rsidP="000F4309">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Величина частичного списания стоимости запасов до возможной чистой стоимости реализации и все потери запасов должны признаваться в качестве расходов в период осуществления списания или возникновения потерь. Любая сумма восстановления списанной стоимости запасов, вызванного увеличением возможной чистой стоимости реализации, должна признаваться в качестве уменьшения величины запасов, признанной в качестве расходов в период восстановления стоимости.</w:t>
      </w:r>
    </w:p>
    <w:p w14:paraId="6F8DEBA3" w14:textId="77777777" w:rsidR="004254C7" w:rsidRPr="002068B7" w:rsidRDefault="004254C7" w:rsidP="000F4309">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Некоторые запасы могут относиться на счета других активов, например, запас, использованный в качестве компонента самостоятельно произведенных ОС. Распределенные таким образом запасы признаются в качестве расхода в течение срока службы данного актива.</w:t>
      </w:r>
    </w:p>
    <w:p w14:paraId="3295B57E" w14:textId="77777777" w:rsidR="004254C7" w:rsidRPr="002068B7" w:rsidRDefault="004254C7" w:rsidP="00E47F90">
      <w:pPr>
        <w:shd w:val="clear" w:color="auto" w:fill="FFFFFF"/>
        <w:spacing w:after="0" w:line="240" w:lineRule="auto"/>
        <w:ind w:firstLine="709"/>
        <w:jc w:val="both"/>
        <w:rPr>
          <w:rFonts w:ascii="Times New Roman" w:hAnsi="Times New Roman" w:cs="Times New Roman"/>
          <w:sz w:val="24"/>
          <w:szCs w:val="24"/>
        </w:rPr>
      </w:pPr>
    </w:p>
    <w:bookmarkEnd w:id="201"/>
    <w:bookmarkEnd w:id="202"/>
    <w:bookmarkEnd w:id="223"/>
    <w:p w14:paraId="34605E31" w14:textId="77777777" w:rsidR="004254C7" w:rsidRPr="002068B7" w:rsidRDefault="004254C7" w:rsidP="00E47F90">
      <w:pPr>
        <w:shd w:val="clear" w:color="auto" w:fill="FFFFFF"/>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6.6.6. Порядок создания и учет резервов на возможное обесценение запасов</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700A5936" w14:textId="77777777" w:rsidR="004254C7" w:rsidRPr="002068B7" w:rsidRDefault="004254C7" w:rsidP="00E47F90">
      <w:pPr>
        <w:shd w:val="clear" w:color="auto" w:fill="FFFFFF"/>
        <w:spacing w:after="0" w:line="240" w:lineRule="auto"/>
        <w:ind w:firstLine="709"/>
        <w:jc w:val="both"/>
        <w:rPr>
          <w:rFonts w:ascii="Times New Roman" w:hAnsi="Times New Roman" w:cs="Times New Roman"/>
          <w:sz w:val="24"/>
          <w:szCs w:val="24"/>
        </w:rPr>
      </w:pPr>
      <w:bookmarkStart w:id="224" w:name="_Toc18329509"/>
      <w:bookmarkStart w:id="225" w:name="_Toc18328856"/>
      <w:bookmarkStart w:id="226" w:name="_Toc18325240"/>
      <w:bookmarkStart w:id="227" w:name="_Toc18321368"/>
      <w:bookmarkStart w:id="228" w:name="_Toc18297336"/>
      <w:bookmarkStart w:id="229" w:name="_Toc18297255"/>
      <w:bookmarkStart w:id="230" w:name="_Toc17700751"/>
    </w:p>
    <w:p w14:paraId="580D5D88" w14:textId="77777777" w:rsidR="004254C7" w:rsidRPr="002068B7" w:rsidRDefault="004254C7" w:rsidP="000D64EF">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Цель создания резервов</w:t>
      </w:r>
      <w:bookmarkEnd w:id="224"/>
      <w:bookmarkEnd w:id="225"/>
      <w:bookmarkEnd w:id="226"/>
      <w:bookmarkEnd w:id="227"/>
      <w:bookmarkEnd w:id="228"/>
      <w:bookmarkEnd w:id="229"/>
      <w:bookmarkEnd w:id="230"/>
    </w:p>
    <w:p w14:paraId="13CA206C" w14:textId="77777777" w:rsidR="004254C7" w:rsidRPr="002068B7" w:rsidRDefault="004254C7" w:rsidP="00E47F90">
      <w:pPr>
        <w:pStyle w:val="af2"/>
        <w:ind w:firstLine="709"/>
        <w:jc w:val="both"/>
        <w:rPr>
          <w:sz w:val="24"/>
          <w:szCs w:val="24"/>
        </w:rPr>
      </w:pPr>
      <w:r w:rsidRPr="002068B7">
        <w:rPr>
          <w:sz w:val="24"/>
          <w:szCs w:val="24"/>
        </w:rPr>
        <w:t xml:space="preserve">Запасы принимаются к учету по фактической себестоимости. С течением времени цены на определенные виды запасов могут упасть в результате изменения рыночной конъюнктуры, запасы в процессе хранения могут потерять часть своей стоимости, </w:t>
      </w:r>
      <w:r w:rsidRPr="002068B7">
        <w:rPr>
          <w:sz w:val="24"/>
          <w:szCs w:val="24"/>
        </w:rPr>
        <w:lastRenderedPageBreak/>
        <w:t>соответственно, величина, по которой они были отражены на счетах учета, может превышать их реальную стоимость. Для отражения реальной стоимости активов в балансе для таких видов запасов создаются резервы под обесценение.</w:t>
      </w:r>
    </w:p>
    <w:p w14:paraId="4C4A85EE" w14:textId="77777777" w:rsidR="004254C7" w:rsidRPr="002068B7" w:rsidRDefault="004254C7" w:rsidP="000D64EF">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Общество оценивает величину необходимого резерва на обесценение на конец каждого отчетного периода. Если на конец текущего периода оценка резерва превышает величину резерва, созданного на конец предыдущего периода, то разница относится на </w:t>
      </w:r>
      <w:r w:rsidR="000D64EF" w:rsidRPr="002068B7">
        <w:rPr>
          <w:rFonts w:ascii="Times New Roman" w:hAnsi="Times New Roman" w:cs="Times New Roman"/>
          <w:sz w:val="24"/>
          <w:szCs w:val="24"/>
        </w:rPr>
        <w:t>увеличение себестоимости</w:t>
      </w:r>
      <w:r w:rsidRPr="002068B7">
        <w:rPr>
          <w:rFonts w:ascii="Times New Roman" w:hAnsi="Times New Roman" w:cs="Times New Roman"/>
          <w:sz w:val="24"/>
          <w:szCs w:val="24"/>
        </w:rPr>
        <w:t>. Если на конец текущего периода оценка резерва меньше, чем величина резерва, созданного на конец предыдущего периода, то разница относится в уменьшение себестоимости.</w:t>
      </w:r>
    </w:p>
    <w:p w14:paraId="6200EC3A" w14:textId="77777777" w:rsidR="004254C7" w:rsidRPr="002068B7" w:rsidRDefault="004254C7" w:rsidP="006155D3">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Резерв на возможное обесценение (далее – резерв) формируется на основании данных о запасах (в стоимостном и натуральном выражении) в порядке, который описан в настоящем разделе.</w:t>
      </w:r>
    </w:p>
    <w:p w14:paraId="58735512" w14:textId="77777777" w:rsidR="004254C7" w:rsidRPr="002068B7" w:rsidRDefault="004254C7" w:rsidP="00E47F90">
      <w:pPr>
        <w:pStyle w:val="4"/>
        <w:spacing w:before="0" w:after="0" w:line="240" w:lineRule="auto"/>
        <w:ind w:firstLine="709"/>
        <w:jc w:val="both"/>
        <w:rPr>
          <w:rFonts w:ascii="Times New Roman" w:hAnsi="Times New Roman"/>
          <w:sz w:val="24"/>
          <w:szCs w:val="24"/>
          <w:lang w:val="ru-RU"/>
        </w:rPr>
      </w:pPr>
    </w:p>
    <w:p w14:paraId="5B9371DF" w14:textId="77777777" w:rsidR="004254C7" w:rsidRPr="002068B7" w:rsidRDefault="004254C7" w:rsidP="00E47F90">
      <w:pPr>
        <w:pStyle w:val="4"/>
        <w:spacing w:before="0" w:after="0" w:line="240" w:lineRule="auto"/>
        <w:ind w:firstLine="709"/>
        <w:jc w:val="both"/>
        <w:rPr>
          <w:rFonts w:ascii="Times New Roman" w:hAnsi="Times New Roman"/>
          <w:sz w:val="24"/>
          <w:szCs w:val="24"/>
          <w:lang w:val="ru-RU"/>
        </w:rPr>
      </w:pPr>
      <w:r w:rsidRPr="002068B7">
        <w:rPr>
          <w:rFonts w:ascii="Times New Roman" w:hAnsi="Times New Roman"/>
          <w:sz w:val="24"/>
          <w:szCs w:val="24"/>
          <w:lang w:val="ru-RU"/>
        </w:rPr>
        <w:t>6.6.7. Порядок создания резерва на возможное обесценение исходя из чистой цены продажи запасов</w:t>
      </w:r>
    </w:p>
    <w:p w14:paraId="42846C27" w14:textId="77777777" w:rsidR="004254C7" w:rsidRPr="002068B7" w:rsidRDefault="004254C7" w:rsidP="00E47F90">
      <w:pPr>
        <w:pStyle w:val="af2"/>
        <w:ind w:firstLine="709"/>
        <w:jc w:val="both"/>
        <w:rPr>
          <w:sz w:val="24"/>
          <w:szCs w:val="24"/>
        </w:rPr>
      </w:pPr>
    </w:p>
    <w:p w14:paraId="6D35DC79" w14:textId="77777777" w:rsidR="004254C7" w:rsidRPr="002068B7" w:rsidRDefault="004254C7" w:rsidP="006E47DE">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Чистая стоимость реализации запасов (чистая цена продажи) – это предполагаемая текущая рыночная стоимость за вычетом возможных затрат на выполнение работ, требующихся для доведения соответствующих запасов до состояния, при котором они могут быть реализованы и за вычетом возможных затрат на реализацию.</w:t>
      </w:r>
    </w:p>
    <w:p w14:paraId="4657F2A9" w14:textId="77777777" w:rsidR="004254C7" w:rsidRPr="002068B7" w:rsidRDefault="004254C7" w:rsidP="006E47DE">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 выявлении запасов, которые в данный момент можно реализовать на свободном рынке по цене, не превышающей себестоимость (средневзвешенную), в балансе их следует отражать по цене возможной реализации.</w:t>
      </w:r>
    </w:p>
    <w:p w14:paraId="37051C08" w14:textId="77777777" w:rsidR="004254C7" w:rsidRPr="002068B7" w:rsidRDefault="004254C7" w:rsidP="006E47DE">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Если указанные запасы невозможно использовать или продать в их текущем состоянии, то есть требуются дополнительные расходы по доведению их до продажного состояния, то для целей создания резерва их себестоимость (средневзвешенная) сравнивается с текущей рыночной стоимостью аналогичных запасов, уменьшенной на величину всех требующихся затрат по доведению данных запасов до продажного состояния, а также с учетом расходов на реализацию.</w:t>
      </w:r>
    </w:p>
    <w:p w14:paraId="5A112231" w14:textId="77777777" w:rsidR="004254C7" w:rsidRPr="002068B7" w:rsidRDefault="004254C7" w:rsidP="006E47DE">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По запасам (сырьё и материалы), которые предполагается использовать для производства продукции, резерв не создается, если ожидается, что готовая продукция, для производства которой они будут использоваться, может быть реализована по цене не ниже себестоимости. В противном случае, по таким запасам создается резерв в размере разницы между себестоимостью, по которой они учитываются на счетах бухгалтерского учета, и текущей рыночной стоимостью аналогичных запасов.</w:t>
      </w:r>
    </w:p>
    <w:p w14:paraId="5E598FFC" w14:textId="77777777" w:rsidR="004254C7" w:rsidRPr="002068B7" w:rsidRDefault="004254C7" w:rsidP="006E47DE">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Запасы переоцениваются до возможной чистой цены продаж по каждой номенклатуре. </w:t>
      </w:r>
    </w:p>
    <w:p w14:paraId="2CF59CC0" w14:textId="77777777" w:rsidR="004254C7" w:rsidRPr="002068B7" w:rsidRDefault="004254C7" w:rsidP="00E47F90">
      <w:pPr>
        <w:pStyle w:val="af2"/>
        <w:ind w:firstLine="709"/>
        <w:rPr>
          <w:sz w:val="24"/>
          <w:szCs w:val="24"/>
        </w:rPr>
      </w:pPr>
    </w:p>
    <w:p w14:paraId="658B424C" w14:textId="77777777" w:rsidR="004254C7" w:rsidRPr="002068B7" w:rsidRDefault="004254C7" w:rsidP="00E47F90">
      <w:pPr>
        <w:pStyle w:val="3"/>
        <w:spacing w:before="0" w:after="0"/>
        <w:ind w:firstLine="709"/>
        <w:jc w:val="both"/>
        <w:rPr>
          <w:bCs/>
          <w:sz w:val="24"/>
          <w:szCs w:val="24"/>
          <w:lang w:val="ru-RU"/>
        </w:rPr>
      </w:pPr>
      <w:bookmarkStart w:id="231" w:name="_Toc18834680"/>
      <w:bookmarkStart w:id="232" w:name="_Toc18808848"/>
      <w:bookmarkStart w:id="233" w:name="_Toc18808802"/>
      <w:bookmarkStart w:id="234" w:name="_Toc18808734"/>
      <w:bookmarkStart w:id="235" w:name="_Toc18725836"/>
      <w:bookmarkStart w:id="236" w:name="_Toc18724226"/>
      <w:bookmarkStart w:id="237" w:name="_Toc18478804"/>
      <w:bookmarkStart w:id="238" w:name="_Toc18478660"/>
      <w:bookmarkStart w:id="239" w:name="_Toc18475945"/>
      <w:bookmarkStart w:id="240" w:name="_Toc18464019"/>
      <w:bookmarkStart w:id="241" w:name="_Toc17871865"/>
      <w:bookmarkStart w:id="242" w:name="_Toc18377231"/>
      <w:bookmarkStart w:id="243" w:name="_Toc18329517"/>
      <w:bookmarkStart w:id="244" w:name="_Toc18328864"/>
      <w:bookmarkStart w:id="245" w:name="_Toc18325248"/>
      <w:bookmarkStart w:id="246" w:name="_Toc18321376"/>
      <w:bookmarkStart w:id="247" w:name="_Toc17789734"/>
      <w:bookmarkStart w:id="248" w:name="_Toc17700758"/>
      <w:bookmarkStart w:id="249" w:name="_Toc18147368"/>
      <w:bookmarkStart w:id="250" w:name="_Toc17877947"/>
      <w:bookmarkStart w:id="251" w:name="_Toc17873309"/>
      <w:r w:rsidRPr="002068B7">
        <w:rPr>
          <w:bCs/>
          <w:sz w:val="24"/>
          <w:szCs w:val="24"/>
          <w:lang w:val="ru-RU"/>
        </w:rPr>
        <w:t>6.6.8. Раскрытие в финансовой отчетности</w:t>
      </w:r>
      <w:bookmarkEnd w:id="104"/>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2A7B4191" w14:textId="77777777" w:rsidR="004254C7" w:rsidRPr="002068B7" w:rsidRDefault="004254C7" w:rsidP="00E47F90">
      <w:pPr>
        <w:pStyle w:val="af2"/>
        <w:ind w:firstLine="709"/>
        <w:jc w:val="both"/>
        <w:rPr>
          <w:sz w:val="24"/>
          <w:szCs w:val="24"/>
        </w:rPr>
      </w:pPr>
      <w:bookmarkStart w:id="252" w:name="_Toc17180496"/>
    </w:p>
    <w:p w14:paraId="558F16FD" w14:textId="77777777" w:rsidR="004254C7" w:rsidRPr="002068B7" w:rsidRDefault="004254C7" w:rsidP="00E76634">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В финансовой отчетности Общество раскрывает следующую информацию:</w:t>
      </w:r>
    </w:p>
    <w:p w14:paraId="6D71D467" w14:textId="77777777" w:rsidR="004254C7" w:rsidRPr="002068B7" w:rsidRDefault="004254C7" w:rsidP="00E47F90">
      <w:pPr>
        <w:pStyle w:val="af2"/>
        <w:widowControl/>
        <w:numPr>
          <w:ilvl w:val="0"/>
          <w:numId w:val="52"/>
        </w:numPr>
        <w:tabs>
          <w:tab w:val="left" w:pos="993"/>
        </w:tabs>
        <w:ind w:left="0" w:firstLine="709"/>
        <w:jc w:val="both"/>
        <w:rPr>
          <w:sz w:val="24"/>
          <w:szCs w:val="24"/>
        </w:rPr>
      </w:pPr>
      <w:r w:rsidRPr="002068B7">
        <w:rPr>
          <w:sz w:val="24"/>
          <w:szCs w:val="24"/>
        </w:rPr>
        <w:t>учетную политику, принятую для оценки запасов, в том числе использованный метод расчета их себестоимости;</w:t>
      </w:r>
    </w:p>
    <w:p w14:paraId="42EE7438" w14:textId="77777777" w:rsidR="004254C7" w:rsidRPr="002068B7" w:rsidRDefault="004254C7" w:rsidP="00E47F90">
      <w:pPr>
        <w:pStyle w:val="af2"/>
        <w:widowControl/>
        <w:numPr>
          <w:ilvl w:val="0"/>
          <w:numId w:val="52"/>
        </w:numPr>
        <w:tabs>
          <w:tab w:val="left" w:pos="993"/>
        </w:tabs>
        <w:ind w:left="0" w:firstLine="709"/>
        <w:jc w:val="both"/>
        <w:rPr>
          <w:sz w:val="24"/>
          <w:szCs w:val="24"/>
        </w:rPr>
      </w:pPr>
      <w:r w:rsidRPr="002068B7">
        <w:rPr>
          <w:sz w:val="24"/>
          <w:szCs w:val="24"/>
        </w:rPr>
        <w:t>общую балансовую стоимость запасов и балансовую стоимость в классификациях Общества;</w:t>
      </w:r>
    </w:p>
    <w:p w14:paraId="50ED6B79" w14:textId="77777777" w:rsidR="004254C7" w:rsidRPr="002068B7" w:rsidRDefault="004254C7" w:rsidP="00E47F90">
      <w:pPr>
        <w:pStyle w:val="af2"/>
        <w:widowControl/>
        <w:numPr>
          <w:ilvl w:val="0"/>
          <w:numId w:val="52"/>
        </w:numPr>
        <w:tabs>
          <w:tab w:val="left" w:pos="993"/>
        </w:tabs>
        <w:ind w:left="0" w:firstLine="709"/>
        <w:jc w:val="both"/>
        <w:rPr>
          <w:sz w:val="24"/>
          <w:szCs w:val="24"/>
        </w:rPr>
      </w:pPr>
      <w:r w:rsidRPr="002068B7">
        <w:rPr>
          <w:sz w:val="24"/>
          <w:szCs w:val="24"/>
        </w:rPr>
        <w:t>балансовую стоимость запасов, учтенных по чистой стоимости реализации;</w:t>
      </w:r>
    </w:p>
    <w:p w14:paraId="3F40E6B6" w14:textId="77777777" w:rsidR="004254C7" w:rsidRPr="002068B7" w:rsidRDefault="004254C7" w:rsidP="00E47F90">
      <w:pPr>
        <w:pStyle w:val="af2"/>
        <w:widowControl/>
        <w:numPr>
          <w:ilvl w:val="0"/>
          <w:numId w:val="52"/>
        </w:numPr>
        <w:tabs>
          <w:tab w:val="left" w:pos="993"/>
        </w:tabs>
        <w:ind w:left="0" w:firstLine="709"/>
        <w:jc w:val="both"/>
        <w:rPr>
          <w:sz w:val="24"/>
          <w:szCs w:val="24"/>
        </w:rPr>
      </w:pPr>
      <w:r w:rsidRPr="002068B7">
        <w:rPr>
          <w:sz w:val="24"/>
          <w:szCs w:val="24"/>
        </w:rPr>
        <w:t xml:space="preserve">сумму </w:t>
      </w:r>
      <w:r w:rsidR="00E76634" w:rsidRPr="002068B7">
        <w:rPr>
          <w:sz w:val="24"/>
          <w:szCs w:val="24"/>
        </w:rPr>
        <w:t>запасов,</w:t>
      </w:r>
      <w:r w:rsidRPr="002068B7">
        <w:rPr>
          <w:sz w:val="24"/>
          <w:szCs w:val="24"/>
        </w:rPr>
        <w:t xml:space="preserve"> восстановленных в течение периода, то есть признанных доходом в отчетном периоде;</w:t>
      </w:r>
    </w:p>
    <w:p w14:paraId="37DFA138" w14:textId="77777777" w:rsidR="004254C7" w:rsidRPr="002068B7" w:rsidRDefault="004254C7" w:rsidP="00E47F90">
      <w:pPr>
        <w:pStyle w:val="af2"/>
        <w:widowControl/>
        <w:numPr>
          <w:ilvl w:val="0"/>
          <w:numId w:val="52"/>
        </w:numPr>
        <w:tabs>
          <w:tab w:val="left" w:pos="993"/>
        </w:tabs>
        <w:ind w:left="0" w:firstLine="709"/>
        <w:jc w:val="both"/>
        <w:rPr>
          <w:sz w:val="24"/>
          <w:szCs w:val="24"/>
        </w:rPr>
      </w:pPr>
      <w:r w:rsidRPr="002068B7">
        <w:rPr>
          <w:sz w:val="24"/>
          <w:szCs w:val="24"/>
        </w:rPr>
        <w:t>обстоятельства или события, которые повлекли восстановление ранее списанных запасов;</w:t>
      </w:r>
    </w:p>
    <w:p w14:paraId="1938B7AA" w14:textId="77777777" w:rsidR="004254C7" w:rsidRPr="002068B7" w:rsidRDefault="004254C7" w:rsidP="00E47F90">
      <w:pPr>
        <w:pStyle w:val="af2"/>
        <w:widowControl/>
        <w:numPr>
          <w:ilvl w:val="0"/>
          <w:numId w:val="52"/>
        </w:numPr>
        <w:tabs>
          <w:tab w:val="left" w:pos="993"/>
        </w:tabs>
        <w:ind w:left="0" w:firstLine="709"/>
        <w:jc w:val="both"/>
        <w:rPr>
          <w:sz w:val="24"/>
          <w:szCs w:val="24"/>
        </w:rPr>
      </w:pPr>
      <w:r w:rsidRPr="002068B7">
        <w:rPr>
          <w:sz w:val="24"/>
          <w:szCs w:val="24"/>
        </w:rPr>
        <w:t>балансовую стоимость запасов, переданных в качестве обеспечения обязательств.</w:t>
      </w:r>
    </w:p>
    <w:p w14:paraId="2FEAB1D3" w14:textId="77777777" w:rsidR="004254C7" w:rsidRPr="002068B7" w:rsidRDefault="004254C7" w:rsidP="00E76634">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Финансовая отчетность также раскрывает информацию о себестоимости запасов, признанных расходами в течение отчетного периода</w:t>
      </w:r>
      <w:bookmarkEnd w:id="252"/>
      <w:r w:rsidRPr="002068B7">
        <w:rPr>
          <w:rFonts w:ascii="Times New Roman" w:hAnsi="Times New Roman" w:cs="Times New Roman"/>
          <w:sz w:val="24"/>
          <w:szCs w:val="24"/>
        </w:rPr>
        <w:t>.</w:t>
      </w:r>
    </w:p>
    <w:p w14:paraId="59B4C6EA" w14:textId="77777777" w:rsidR="004254C7" w:rsidRPr="002068B7" w:rsidRDefault="004254C7" w:rsidP="00E47F90">
      <w:pPr>
        <w:pStyle w:val="af2"/>
        <w:ind w:firstLine="709"/>
        <w:jc w:val="both"/>
        <w:rPr>
          <w:sz w:val="24"/>
          <w:szCs w:val="24"/>
        </w:rPr>
      </w:pPr>
    </w:p>
    <w:p w14:paraId="073FE1FE" w14:textId="77777777" w:rsidR="004254C7" w:rsidRPr="002068B7" w:rsidRDefault="004254C7" w:rsidP="00E47F90">
      <w:pPr>
        <w:pStyle w:val="1"/>
        <w:spacing w:before="0" w:after="0"/>
        <w:ind w:firstLine="709"/>
        <w:contextualSpacing/>
        <w:rPr>
          <w:rFonts w:ascii="Times New Roman" w:hAnsi="Times New Roman"/>
          <w:sz w:val="24"/>
          <w:szCs w:val="24"/>
          <w:lang w:val="ru-RU"/>
        </w:rPr>
      </w:pPr>
      <w:r w:rsidRPr="002068B7">
        <w:rPr>
          <w:rFonts w:ascii="Times New Roman" w:hAnsi="Times New Roman"/>
          <w:sz w:val="24"/>
          <w:szCs w:val="24"/>
          <w:lang w:val="ru-RU"/>
        </w:rPr>
        <w:t>6.7. Выручка</w:t>
      </w:r>
    </w:p>
    <w:p w14:paraId="38CD7EBA" w14:textId="77777777" w:rsidR="004254C7" w:rsidRPr="002068B7" w:rsidRDefault="004254C7" w:rsidP="00E47F90">
      <w:pPr>
        <w:spacing w:after="0" w:line="240" w:lineRule="auto"/>
        <w:ind w:firstLine="709"/>
        <w:rPr>
          <w:rFonts w:ascii="Times New Roman" w:hAnsi="Times New Roman" w:cs="Times New Roman"/>
          <w:sz w:val="24"/>
          <w:szCs w:val="24"/>
        </w:rPr>
      </w:pPr>
    </w:p>
    <w:p w14:paraId="3E837AEA" w14:textId="77777777" w:rsidR="004254C7" w:rsidRPr="002068B7" w:rsidRDefault="004254C7" w:rsidP="00E47F90">
      <w:pPr>
        <w:pStyle w:val="af2"/>
        <w:keepNext/>
        <w:ind w:firstLine="709"/>
        <w:rPr>
          <w:b/>
          <w:sz w:val="24"/>
          <w:szCs w:val="24"/>
        </w:rPr>
      </w:pPr>
      <w:r w:rsidRPr="002068B7">
        <w:rPr>
          <w:b/>
          <w:sz w:val="24"/>
          <w:szCs w:val="24"/>
        </w:rPr>
        <w:t>6.7.1. Определение выручки</w:t>
      </w:r>
    </w:p>
    <w:p w14:paraId="550F3893" w14:textId="77777777" w:rsidR="004254C7" w:rsidRPr="002068B7" w:rsidRDefault="004254C7" w:rsidP="00E47F90">
      <w:pPr>
        <w:suppressAutoHyphens/>
        <w:autoSpaceDE w:val="0"/>
        <w:autoSpaceDN w:val="0"/>
        <w:adjustRightInd w:val="0"/>
        <w:spacing w:after="0" w:line="240" w:lineRule="auto"/>
        <w:ind w:firstLine="709"/>
        <w:jc w:val="both"/>
        <w:rPr>
          <w:rFonts w:ascii="Times New Roman" w:hAnsi="Times New Roman" w:cs="Times New Roman"/>
          <w:sz w:val="24"/>
          <w:szCs w:val="24"/>
        </w:rPr>
      </w:pPr>
    </w:p>
    <w:p w14:paraId="43FA49E0" w14:textId="77777777" w:rsidR="004254C7" w:rsidRPr="002068B7" w:rsidRDefault="004254C7" w:rsidP="0089041D">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Выручка – это поступление средств от продажи товаров, предоставления услуг, и использование другими сторонами активов Общества, приносящих проценты, лицензионные платежи и дивиденды.</w:t>
      </w:r>
    </w:p>
    <w:p w14:paraId="73F0F47B" w14:textId="77777777" w:rsidR="004254C7" w:rsidRPr="002068B7" w:rsidRDefault="004254C7" w:rsidP="0089041D">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Выручка предполагает валовое поступление экономических выгод в ходе обычной деятельности Общества за период, приводящее к увеличению капитала, иному, чем за счет взносов акционеров.</w:t>
      </w:r>
    </w:p>
    <w:p w14:paraId="7DE01847"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191056E7" w14:textId="77777777" w:rsidR="004254C7" w:rsidRPr="002068B7" w:rsidRDefault="004254C7" w:rsidP="00E47F90">
      <w:pPr>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6.7.2. Оценка выручки</w:t>
      </w:r>
    </w:p>
    <w:p w14:paraId="22E2A02E" w14:textId="77777777" w:rsidR="004254C7" w:rsidRPr="002068B7" w:rsidRDefault="004254C7" w:rsidP="00E47F90">
      <w:pPr>
        <w:spacing w:after="0" w:line="240" w:lineRule="auto"/>
        <w:ind w:firstLine="709"/>
        <w:jc w:val="both"/>
        <w:rPr>
          <w:rFonts w:ascii="Times New Roman" w:hAnsi="Times New Roman" w:cs="Times New Roman"/>
          <w:bCs/>
          <w:sz w:val="24"/>
          <w:szCs w:val="24"/>
        </w:rPr>
      </w:pPr>
    </w:p>
    <w:p w14:paraId="6B27CA64" w14:textId="77777777" w:rsidR="004254C7" w:rsidRPr="002068B7" w:rsidRDefault="004254C7" w:rsidP="0089041D">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Выручка Общества оценивается по справедливой стоимости полученного или ожидаемого возмещения.</w:t>
      </w:r>
    </w:p>
    <w:p w14:paraId="708C5BAE"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Справедливая стоимость</w:t>
      </w:r>
      <w:r w:rsidRPr="002068B7">
        <w:rPr>
          <w:rFonts w:ascii="Times New Roman" w:hAnsi="Times New Roman" w:cs="Times New Roman"/>
          <w:i/>
          <w:iCs/>
          <w:sz w:val="24"/>
          <w:szCs w:val="24"/>
        </w:rPr>
        <w:t xml:space="preserve"> </w:t>
      </w:r>
      <w:r w:rsidRPr="002068B7">
        <w:rPr>
          <w:rFonts w:ascii="Times New Roman" w:hAnsi="Times New Roman" w:cs="Times New Roman"/>
          <w:sz w:val="24"/>
          <w:szCs w:val="24"/>
        </w:rPr>
        <w:t>– это сумма средств, на которую можно обменять актив или погасить обязательство при совершении сделки между хорошо осведомленными, желающими совершить такую сделку, независимыми друг от друга сторонами.</w:t>
      </w:r>
    </w:p>
    <w:p w14:paraId="53A61E11" w14:textId="77777777" w:rsidR="004254C7" w:rsidRPr="002068B7" w:rsidRDefault="004254C7" w:rsidP="0089041D">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 поступлении активов в денежной форме, на основе договора, справедливой признается выручка, указанная в договоре, заключенном между Обществом и клиентом.</w:t>
      </w:r>
    </w:p>
    <w:p w14:paraId="26DC55C2" w14:textId="77777777" w:rsidR="004254C7" w:rsidRPr="002068B7" w:rsidRDefault="004254C7" w:rsidP="0089041D">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Когда договор фактически представляет собой финансовую операцию, справедливая стоимость возмещения определяется дисконтированием всех будущих поступлений с помощью условной процентной ставки.</w:t>
      </w:r>
    </w:p>
    <w:p w14:paraId="6DD2B64F" w14:textId="77777777" w:rsidR="004254C7" w:rsidRPr="002068B7" w:rsidRDefault="004254C7" w:rsidP="0089041D">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Условная ставка процента – это наиболее четко определяемая величина из:</w:t>
      </w:r>
    </w:p>
    <w:p w14:paraId="47A8F5CD" w14:textId="77777777" w:rsidR="004254C7" w:rsidRPr="002068B7" w:rsidRDefault="004254C7" w:rsidP="00E47F90">
      <w:pPr>
        <w:numPr>
          <w:ilvl w:val="0"/>
          <w:numId w:val="53"/>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преобладающей ставки для аналогичного финансового инструмента эмитента с аналогичным рейтингом кредитоспособности или</w:t>
      </w:r>
    </w:p>
    <w:p w14:paraId="37EA921D" w14:textId="77777777" w:rsidR="004254C7" w:rsidRPr="002068B7" w:rsidRDefault="004254C7" w:rsidP="00E47F90">
      <w:pPr>
        <w:numPr>
          <w:ilvl w:val="0"/>
          <w:numId w:val="53"/>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процентной ставки, которая дисконтирует номинальную сумму финансового инструмента до текущих цен товаров или услуг при продажах за наличные.</w:t>
      </w:r>
    </w:p>
    <w:p w14:paraId="3CF437CE" w14:textId="77777777" w:rsidR="004254C7" w:rsidRPr="002068B7" w:rsidRDefault="004254C7" w:rsidP="0089041D">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Разность между справедливой стоимостью и номинальной суммой встречного удовлетворения признается как процентный доход.</w:t>
      </w:r>
    </w:p>
    <w:p w14:paraId="000DA871" w14:textId="77777777" w:rsidR="004254C7" w:rsidRPr="002068B7" w:rsidRDefault="004254C7" w:rsidP="0089041D">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 обменных операциях товаров или услуг, обмен рассматривается как операция, создающая выручку. Выручка измеряется по справедливой стоимости полученных товаров или услуг, скорректированной на сумму переведенных денежных средств или их эквивалентов.</w:t>
      </w:r>
    </w:p>
    <w:p w14:paraId="270398EC"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500E4D1B" w14:textId="77777777" w:rsidR="004254C7" w:rsidRPr="002068B7" w:rsidRDefault="004254C7" w:rsidP="00E47F90">
      <w:pPr>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6.7.3. Выручка от продажи товаров</w:t>
      </w:r>
    </w:p>
    <w:p w14:paraId="4FB0F533"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52BB910C" w14:textId="77777777" w:rsidR="004254C7" w:rsidRPr="002068B7" w:rsidRDefault="004254C7" w:rsidP="0089041D">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Выручка от продажи товаров признается, когда удовлетворяются следующие условия:</w:t>
      </w:r>
    </w:p>
    <w:p w14:paraId="00B86C4E" w14:textId="77777777" w:rsidR="004254C7" w:rsidRPr="002068B7" w:rsidRDefault="004254C7" w:rsidP="00E47F90">
      <w:pPr>
        <w:numPr>
          <w:ilvl w:val="0"/>
          <w:numId w:val="54"/>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перевело на покупателя значительные риски и вознаграждения, связанные с собственностью на товары;</w:t>
      </w:r>
    </w:p>
    <w:p w14:paraId="3E1F91E0" w14:textId="77777777" w:rsidR="004254C7" w:rsidRPr="002068B7" w:rsidRDefault="004254C7" w:rsidP="00E47F90">
      <w:pPr>
        <w:numPr>
          <w:ilvl w:val="0"/>
          <w:numId w:val="54"/>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больше не участвует в управлении в той степени, которая обычно ассоциируется с правом собственности, и не контролирует проданные товары;</w:t>
      </w:r>
    </w:p>
    <w:p w14:paraId="5C2C184A" w14:textId="77777777" w:rsidR="004254C7" w:rsidRPr="002068B7" w:rsidRDefault="004254C7" w:rsidP="00E47F90">
      <w:pPr>
        <w:numPr>
          <w:ilvl w:val="0"/>
          <w:numId w:val="54"/>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сумма выручки может быть надежно оценена;</w:t>
      </w:r>
    </w:p>
    <w:p w14:paraId="22ACB2FD" w14:textId="77777777" w:rsidR="004254C7" w:rsidRPr="002068B7" w:rsidRDefault="004254C7" w:rsidP="00E47F90">
      <w:pPr>
        <w:numPr>
          <w:ilvl w:val="0"/>
          <w:numId w:val="54"/>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существует вероятность того, что экономические выгоды, связанные со сделкой, поступят в Общество;</w:t>
      </w:r>
    </w:p>
    <w:p w14:paraId="565B6129" w14:textId="77777777" w:rsidR="004254C7" w:rsidRPr="002068B7" w:rsidRDefault="004254C7" w:rsidP="00E47F90">
      <w:pPr>
        <w:numPr>
          <w:ilvl w:val="0"/>
          <w:numId w:val="54"/>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внесенные или ожидаемые затраты, связанные со сделкой, могут быть надежно оценены.</w:t>
      </w:r>
    </w:p>
    <w:p w14:paraId="0AAB4627" w14:textId="77777777" w:rsidR="004254C7" w:rsidRPr="002068B7" w:rsidRDefault="004254C7" w:rsidP="004A4A1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Выручка и расходы, относящиеся к одной и той же сделке или какому-либо событию, признаются одновременно; этот процесс обычно называется соотнесением доходов и расходов. Однако выручка не может быть признана, когда расходы не могут быть надежно оценены; в таких условиях любое уже полученное за продажу товара возмещение признается в качестве обязательства.</w:t>
      </w:r>
    </w:p>
    <w:p w14:paraId="67AEFAFE"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3EDFBE49" w14:textId="77777777" w:rsidR="004254C7" w:rsidRPr="002068B7" w:rsidRDefault="004254C7" w:rsidP="00E47F90">
      <w:pPr>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6.7.4. Выручка от предоставления услуг</w:t>
      </w:r>
    </w:p>
    <w:p w14:paraId="2893D275"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49FDA779" w14:textId="77777777" w:rsidR="004254C7" w:rsidRPr="002068B7" w:rsidRDefault="004254C7" w:rsidP="004A4A1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Выручка от предоставления услуг признается на стадии завершенности сделки на отчетную дату. Результат сделки может быть надежно оценен, если выполняются следующие условия:</w:t>
      </w:r>
    </w:p>
    <w:p w14:paraId="230EA60D" w14:textId="77777777" w:rsidR="004254C7" w:rsidRPr="002068B7" w:rsidRDefault="004254C7" w:rsidP="00E47F90">
      <w:pPr>
        <w:numPr>
          <w:ilvl w:val="0"/>
          <w:numId w:val="55"/>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сумма выручки может быть надежно оценена;</w:t>
      </w:r>
    </w:p>
    <w:p w14:paraId="0404F314" w14:textId="77777777" w:rsidR="004254C7" w:rsidRPr="002068B7" w:rsidRDefault="004254C7" w:rsidP="00E47F90">
      <w:pPr>
        <w:numPr>
          <w:ilvl w:val="0"/>
          <w:numId w:val="55"/>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существует вероятность того, что экономические выгоды, связанные со сделкой, поступят в Общество;</w:t>
      </w:r>
    </w:p>
    <w:p w14:paraId="4CEDFC23" w14:textId="77777777" w:rsidR="004254C7" w:rsidRPr="002068B7" w:rsidRDefault="004254C7" w:rsidP="00E47F90">
      <w:pPr>
        <w:numPr>
          <w:ilvl w:val="0"/>
          <w:numId w:val="55"/>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стадия завершенности сделки по состоянию на отчетную дату может быть надежно определена;</w:t>
      </w:r>
    </w:p>
    <w:p w14:paraId="60EEBB8E" w14:textId="77777777" w:rsidR="004254C7" w:rsidRPr="002068B7" w:rsidRDefault="004254C7" w:rsidP="00E47F90">
      <w:pPr>
        <w:numPr>
          <w:ilvl w:val="0"/>
          <w:numId w:val="55"/>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затраты, понесенные при реализации сделки, и затраты, необходимые для ее завершения, могут быть достаточно точно определены.</w:t>
      </w:r>
    </w:p>
    <w:p w14:paraId="419E258E" w14:textId="77777777" w:rsidR="004254C7" w:rsidRPr="002068B7" w:rsidRDefault="004254C7" w:rsidP="004A4A1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Признание выручки на стадии завершенности сделки часто называется методом «по мере готовности». Согласно этому методу выручка признается в том же периоде, когда предоставляются услуги. Признание выручки на этой основе обеспечивает полезную информацию о масштабах деятельности по предоставлению услуг и результатах деятельности в течение периода.</w:t>
      </w:r>
    </w:p>
    <w:p w14:paraId="6B1392CC" w14:textId="77777777" w:rsidR="004254C7" w:rsidRPr="002068B7" w:rsidRDefault="004254C7" w:rsidP="004A4A1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обычно способно произвести надежную оценку после согласования со сторонами по сделке:</w:t>
      </w:r>
    </w:p>
    <w:p w14:paraId="68F3909F" w14:textId="77777777" w:rsidR="004254C7" w:rsidRPr="002068B7" w:rsidRDefault="004254C7" w:rsidP="00E47F90">
      <w:pPr>
        <w:numPr>
          <w:ilvl w:val="0"/>
          <w:numId w:val="56"/>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юридически закрепленного права каждой стороны в отношении услуги, которая должна быть предоставлена и получена сторонами;</w:t>
      </w:r>
    </w:p>
    <w:p w14:paraId="63000EFB" w14:textId="77777777" w:rsidR="004254C7" w:rsidRPr="002068B7" w:rsidRDefault="004254C7" w:rsidP="00E47F90">
      <w:pPr>
        <w:numPr>
          <w:ilvl w:val="0"/>
          <w:numId w:val="56"/>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возмещения, подлежащего обмену;</w:t>
      </w:r>
    </w:p>
    <w:p w14:paraId="144BB09E" w14:textId="77777777" w:rsidR="004254C7" w:rsidRPr="002068B7" w:rsidRDefault="004254C7" w:rsidP="00E47F90">
      <w:pPr>
        <w:numPr>
          <w:ilvl w:val="0"/>
          <w:numId w:val="56"/>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порядка и условий взаиморасчетов.</w:t>
      </w:r>
    </w:p>
    <w:p w14:paraId="36C3536C" w14:textId="77777777" w:rsidR="004254C7" w:rsidRPr="002068B7" w:rsidRDefault="004254C7" w:rsidP="00D63E7F">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Стадия завершенности договора может быть определена различными способами. Общество использует тот из них, который обеспечивает надежную оценку выполненной работы. В зависимости от характера договора эти методы могут включать:</w:t>
      </w:r>
    </w:p>
    <w:p w14:paraId="7E642EA5"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1) отчеты о выполненной работе;</w:t>
      </w:r>
    </w:p>
    <w:p w14:paraId="645E7D08"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2) услуги, предоставленные на дату отчетности, в процентах к общему объему услуг;</w:t>
      </w:r>
    </w:p>
    <w:p w14:paraId="17EF76F2"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3) пропорциональное соотношение затрат по договору, понесенных на дату составления отчета, к оценочной величине общих затрат по сделке.</w:t>
      </w:r>
    </w:p>
    <w:p w14:paraId="58B2EFFD" w14:textId="77777777" w:rsidR="004254C7" w:rsidRPr="002068B7" w:rsidRDefault="004254C7" w:rsidP="00D63E7F">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В затраты, понесенные на дату составления отчета, включаются лишь те, которые отражают предоставленные </w:t>
      </w:r>
      <w:r w:rsidR="004202A9" w:rsidRPr="002068B7">
        <w:rPr>
          <w:rFonts w:ascii="Times New Roman" w:hAnsi="Times New Roman" w:cs="Times New Roman"/>
          <w:sz w:val="24"/>
          <w:szCs w:val="24"/>
        </w:rPr>
        <w:t>на эту</w:t>
      </w:r>
      <w:r w:rsidRPr="002068B7">
        <w:rPr>
          <w:rFonts w:ascii="Times New Roman" w:hAnsi="Times New Roman" w:cs="Times New Roman"/>
          <w:sz w:val="24"/>
          <w:szCs w:val="24"/>
        </w:rPr>
        <w:t xml:space="preserve"> дату услуги. В оценочные суммарные затраты по сделке включаются только затраты, отражающие услуги, которые уже предоставлены или должны быть предоставлены. Предоплаты и авансы, полученные от заказчиков, часто не отражают предоставленных услуг. Поэтому для признания выручки ориентируется не на полученные авансы, а на характер услуги.</w:t>
      </w:r>
    </w:p>
    <w:p w14:paraId="63ADA116" w14:textId="77777777" w:rsidR="004254C7" w:rsidRPr="002068B7" w:rsidRDefault="004254C7" w:rsidP="00E47F90">
      <w:pPr>
        <w:spacing w:after="0" w:line="240" w:lineRule="auto"/>
        <w:ind w:firstLine="709"/>
        <w:rPr>
          <w:rFonts w:ascii="Times New Roman" w:hAnsi="Times New Roman" w:cs="Times New Roman"/>
          <w:bCs/>
          <w:sz w:val="24"/>
          <w:szCs w:val="24"/>
        </w:rPr>
      </w:pPr>
    </w:p>
    <w:p w14:paraId="1709C394" w14:textId="77777777" w:rsidR="004254C7" w:rsidRPr="002068B7" w:rsidRDefault="004254C7" w:rsidP="00E47F90">
      <w:pPr>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6.7.5. Раскрытие в финансовой отчетности</w:t>
      </w:r>
    </w:p>
    <w:p w14:paraId="6CA0BE88" w14:textId="77777777" w:rsidR="004254C7" w:rsidRPr="002068B7" w:rsidRDefault="004254C7" w:rsidP="00E47F90">
      <w:pPr>
        <w:spacing w:after="0" w:line="240" w:lineRule="auto"/>
        <w:ind w:firstLine="709"/>
        <w:jc w:val="both"/>
        <w:rPr>
          <w:rFonts w:ascii="Times New Roman" w:hAnsi="Times New Roman" w:cs="Times New Roman"/>
          <w:b/>
          <w:bCs/>
          <w:sz w:val="24"/>
          <w:szCs w:val="24"/>
        </w:rPr>
      </w:pPr>
    </w:p>
    <w:p w14:paraId="6DBA6954" w14:textId="77777777" w:rsidR="004254C7" w:rsidRPr="002068B7" w:rsidRDefault="004254C7" w:rsidP="004202A9">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Общество раскрывает в представляемой отчетности:</w:t>
      </w:r>
    </w:p>
    <w:p w14:paraId="2367BA85"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1) учетную политику, принятую для признания выручки, в том числе методы, используемые для определения стадии завершенности сделок, связанных с оказанием услуг;</w:t>
      </w:r>
    </w:p>
    <w:p w14:paraId="5D6B55A9"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2) сумму каждой значительной статьи выручки, признанной в течение периода, в том числе выручки, возникшей от продажи товаров; предоставления услуг; процентов; </w:t>
      </w:r>
      <w:r w:rsidRPr="002068B7">
        <w:rPr>
          <w:rFonts w:ascii="Times New Roman" w:hAnsi="Times New Roman" w:cs="Times New Roman"/>
          <w:sz w:val="24"/>
          <w:szCs w:val="24"/>
        </w:rPr>
        <w:lastRenderedPageBreak/>
        <w:t>лицензионных платежей; дивидендов; обмена товаров или услуг; включенных в каждую значимую статью выручки;</w:t>
      </w:r>
    </w:p>
    <w:p w14:paraId="79C209F6"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3) условные обязательства и активы в соответствии с МСФО </w:t>
      </w:r>
      <w:r w:rsidR="004202A9" w:rsidRPr="002068B7">
        <w:rPr>
          <w:rFonts w:ascii="Times New Roman" w:hAnsi="Times New Roman" w:cs="Times New Roman"/>
          <w:sz w:val="24"/>
          <w:szCs w:val="24"/>
        </w:rPr>
        <w:t>37 «</w:t>
      </w:r>
      <w:r w:rsidRPr="002068B7">
        <w:rPr>
          <w:rFonts w:ascii="Times New Roman" w:hAnsi="Times New Roman" w:cs="Times New Roman"/>
          <w:sz w:val="24"/>
          <w:szCs w:val="24"/>
        </w:rPr>
        <w:t>Оценочные обязательства, условные обязательства и условные активы» в связи с такими статьями как затраты на гарантийный ремонт, претензии, штрафы или вероятные потери.</w:t>
      </w:r>
    </w:p>
    <w:p w14:paraId="24050CD8"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70CA724A" w14:textId="77777777" w:rsidR="004254C7" w:rsidRPr="002068B7" w:rsidRDefault="004254C7" w:rsidP="00E47F90">
      <w:pPr>
        <w:pStyle w:val="af2"/>
        <w:keepNext/>
        <w:ind w:firstLine="709"/>
        <w:rPr>
          <w:b/>
          <w:sz w:val="24"/>
          <w:szCs w:val="24"/>
        </w:rPr>
      </w:pPr>
      <w:r w:rsidRPr="002068B7">
        <w:rPr>
          <w:b/>
          <w:sz w:val="24"/>
          <w:szCs w:val="24"/>
        </w:rPr>
        <w:t>6.8. Учет дебиторской и кредиторской задолженности</w:t>
      </w:r>
    </w:p>
    <w:p w14:paraId="218F6716" w14:textId="77777777" w:rsidR="004254C7" w:rsidRPr="002068B7" w:rsidRDefault="004254C7" w:rsidP="00E47F90">
      <w:pPr>
        <w:suppressAutoHyphens/>
        <w:spacing w:after="0" w:line="240" w:lineRule="auto"/>
        <w:ind w:firstLine="709"/>
        <w:jc w:val="both"/>
        <w:rPr>
          <w:rFonts w:ascii="Times New Roman" w:hAnsi="Times New Roman" w:cs="Times New Roman"/>
          <w:b/>
          <w:sz w:val="24"/>
          <w:szCs w:val="24"/>
        </w:rPr>
      </w:pPr>
    </w:p>
    <w:p w14:paraId="1572878B" w14:textId="77777777" w:rsidR="004254C7" w:rsidRPr="002068B7" w:rsidRDefault="004254C7" w:rsidP="00E47F90">
      <w:pPr>
        <w:suppressAutoHyphens/>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6.8.1. Определение дебиторской и кредиторской задолженности</w:t>
      </w:r>
    </w:p>
    <w:p w14:paraId="65C69D16" w14:textId="77777777" w:rsidR="004254C7" w:rsidRPr="002068B7" w:rsidRDefault="004254C7" w:rsidP="00E47F90">
      <w:pPr>
        <w:suppressAutoHyphens/>
        <w:spacing w:after="0" w:line="240" w:lineRule="auto"/>
        <w:ind w:firstLine="709"/>
        <w:jc w:val="both"/>
        <w:rPr>
          <w:rFonts w:ascii="Times New Roman" w:hAnsi="Times New Roman" w:cs="Times New Roman"/>
          <w:b/>
          <w:sz w:val="24"/>
          <w:szCs w:val="24"/>
        </w:rPr>
      </w:pPr>
    </w:p>
    <w:p w14:paraId="0F853AAC" w14:textId="77777777" w:rsidR="004254C7" w:rsidRPr="002068B7" w:rsidRDefault="004254C7" w:rsidP="004202A9">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Расчеты с </w:t>
      </w:r>
      <w:r w:rsidR="004202A9" w:rsidRPr="002068B7">
        <w:rPr>
          <w:rFonts w:ascii="Times New Roman" w:hAnsi="Times New Roman" w:cs="Times New Roman"/>
          <w:sz w:val="24"/>
          <w:szCs w:val="24"/>
        </w:rPr>
        <w:t>дебиторами включают</w:t>
      </w:r>
      <w:r w:rsidRPr="002068B7">
        <w:rPr>
          <w:rFonts w:ascii="Times New Roman" w:hAnsi="Times New Roman" w:cs="Times New Roman"/>
          <w:sz w:val="24"/>
          <w:szCs w:val="24"/>
        </w:rPr>
        <w:t xml:space="preserve"> в себя задолженность контрагентов перед Обществом по операциям текущего и капитального характера (кроме расчетов по налогам и сборам).</w:t>
      </w:r>
    </w:p>
    <w:p w14:paraId="05289E9F" w14:textId="77777777" w:rsidR="004254C7" w:rsidRPr="002068B7" w:rsidRDefault="004254C7" w:rsidP="004202A9">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Расчеты с </w:t>
      </w:r>
      <w:r w:rsidR="004202A9" w:rsidRPr="002068B7">
        <w:rPr>
          <w:rFonts w:ascii="Times New Roman" w:hAnsi="Times New Roman" w:cs="Times New Roman"/>
          <w:sz w:val="24"/>
          <w:szCs w:val="24"/>
        </w:rPr>
        <w:t>кредиторами включают</w:t>
      </w:r>
      <w:r w:rsidRPr="002068B7">
        <w:rPr>
          <w:rFonts w:ascii="Times New Roman" w:hAnsi="Times New Roman" w:cs="Times New Roman"/>
          <w:sz w:val="24"/>
          <w:szCs w:val="24"/>
        </w:rPr>
        <w:t xml:space="preserve"> в себя задолженность Общества перед контрагентами по операциям текущего и капитального характера (кроме расчетов по налогам и сборам).</w:t>
      </w:r>
    </w:p>
    <w:p w14:paraId="0259EDD7" w14:textId="77777777" w:rsidR="004254C7" w:rsidRPr="002068B7" w:rsidRDefault="004254C7" w:rsidP="00E47F90">
      <w:pPr>
        <w:suppressAutoHyphens/>
        <w:spacing w:after="0" w:line="240" w:lineRule="auto"/>
        <w:ind w:firstLine="709"/>
        <w:jc w:val="both"/>
        <w:rPr>
          <w:rFonts w:ascii="Times New Roman" w:hAnsi="Times New Roman" w:cs="Times New Roman"/>
          <w:sz w:val="24"/>
          <w:szCs w:val="24"/>
        </w:rPr>
      </w:pPr>
    </w:p>
    <w:p w14:paraId="4F060DCC" w14:textId="77777777" w:rsidR="004254C7" w:rsidRPr="002068B7" w:rsidRDefault="004254C7" w:rsidP="00E47F90">
      <w:pPr>
        <w:pStyle w:val="1"/>
        <w:suppressAutoHyphens/>
        <w:spacing w:before="0" w:after="0"/>
        <w:ind w:firstLine="709"/>
        <w:rPr>
          <w:rFonts w:ascii="Times New Roman" w:hAnsi="Times New Roman"/>
          <w:snapToGrid w:val="0"/>
          <w:sz w:val="24"/>
          <w:szCs w:val="24"/>
          <w:lang w:val="ru-RU"/>
        </w:rPr>
      </w:pPr>
      <w:r w:rsidRPr="002068B7">
        <w:rPr>
          <w:rFonts w:ascii="Times New Roman" w:hAnsi="Times New Roman"/>
          <w:snapToGrid w:val="0"/>
          <w:sz w:val="24"/>
          <w:szCs w:val="24"/>
          <w:lang w:val="ru-RU"/>
        </w:rPr>
        <w:t xml:space="preserve">6.8.2. </w:t>
      </w:r>
      <w:r w:rsidRPr="002068B7">
        <w:rPr>
          <w:rFonts w:ascii="Times New Roman" w:hAnsi="Times New Roman"/>
          <w:caps w:val="0"/>
          <w:snapToGrid w:val="0"/>
          <w:sz w:val="24"/>
          <w:szCs w:val="24"/>
          <w:lang w:val="ru-RU"/>
        </w:rPr>
        <w:t>Классификация и группировка дебиторской и кредиторской задолженности</w:t>
      </w:r>
    </w:p>
    <w:p w14:paraId="364C29E6" w14:textId="77777777" w:rsidR="004254C7" w:rsidRPr="002068B7" w:rsidRDefault="004254C7" w:rsidP="00E47F90">
      <w:pPr>
        <w:suppressAutoHyphens/>
        <w:spacing w:after="0" w:line="240" w:lineRule="auto"/>
        <w:ind w:firstLine="709"/>
        <w:jc w:val="both"/>
        <w:rPr>
          <w:rFonts w:ascii="Times New Roman" w:hAnsi="Times New Roman" w:cs="Times New Roman"/>
          <w:sz w:val="24"/>
          <w:szCs w:val="24"/>
        </w:rPr>
      </w:pPr>
    </w:p>
    <w:p w14:paraId="22F01E6B" w14:textId="77777777" w:rsidR="004254C7" w:rsidRPr="002068B7" w:rsidRDefault="004254C7" w:rsidP="00611E13">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Для целей составления отчетности Общество применяет следующую группировку расчетов с дебиторами и кредиторами:</w:t>
      </w:r>
    </w:p>
    <w:p w14:paraId="70CBBBBF" w14:textId="77777777" w:rsidR="004254C7" w:rsidRPr="002068B7" w:rsidRDefault="004254C7" w:rsidP="00E47F90">
      <w:pPr>
        <w:suppressAutoHyphens/>
        <w:spacing w:after="0" w:line="240" w:lineRule="auto"/>
        <w:ind w:firstLine="709"/>
        <w:jc w:val="both"/>
        <w:rPr>
          <w:rFonts w:ascii="Times New Roman" w:hAnsi="Times New Roman" w:cs="Times New Roman"/>
          <w:bCs/>
          <w:i/>
          <w:snapToGrid w:val="0"/>
          <w:sz w:val="24"/>
          <w:szCs w:val="24"/>
          <w:u w:val="single"/>
        </w:rPr>
      </w:pPr>
      <w:r w:rsidRPr="002068B7">
        <w:rPr>
          <w:rFonts w:ascii="Times New Roman" w:hAnsi="Times New Roman" w:cs="Times New Roman"/>
          <w:i/>
          <w:snapToGrid w:val="0"/>
          <w:sz w:val="24"/>
          <w:szCs w:val="24"/>
          <w:u w:val="single"/>
        </w:rPr>
        <w:t xml:space="preserve">Расчеты с поставщиками и подрядчиками </w:t>
      </w:r>
      <w:r w:rsidRPr="002068B7">
        <w:rPr>
          <w:rFonts w:ascii="Times New Roman" w:hAnsi="Times New Roman" w:cs="Times New Roman"/>
          <w:bCs/>
          <w:i/>
          <w:snapToGrid w:val="0"/>
          <w:sz w:val="24"/>
          <w:szCs w:val="24"/>
          <w:u w:val="single"/>
        </w:rPr>
        <w:t>по основной деятельности</w:t>
      </w:r>
    </w:p>
    <w:p w14:paraId="52EE7629" w14:textId="77777777" w:rsidR="004254C7" w:rsidRPr="002068B7" w:rsidRDefault="004254C7" w:rsidP="00E47F90">
      <w:pPr>
        <w:suppressAutoHyphen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Используются для отражения состояния расчетов (в том числе авансов) за полученное имущество (сырье и материалы), используемое в основном производстве или работы и услуги производственного характера.</w:t>
      </w:r>
    </w:p>
    <w:p w14:paraId="2137F2C4" w14:textId="77777777" w:rsidR="004254C7" w:rsidRPr="002068B7" w:rsidRDefault="004254C7" w:rsidP="00E47F90">
      <w:pPr>
        <w:suppressAutoHyphens/>
        <w:spacing w:after="0" w:line="240" w:lineRule="auto"/>
        <w:ind w:firstLine="709"/>
        <w:jc w:val="both"/>
        <w:rPr>
          <w:rFonts w:ascii="Times New Roman" w:hAnsi="Times New Roman" w:cs="Times New Roman"/>
          <w:i/>
          <w:snapToGrid w:val="0"/>
          <w:sz w:val="24"/>
          <w:szCs w:val="24"/>
          <w:u w:val="single"/>
        </w:rPr>
      </w:pPr>
      <w:r w:rsidRPr="002068B7">
        <w:rPr>
          <w:rFonts w:ascii="Times New Roman" w:hAnsi="Times New Roman" w:cs="Times New Roman"/>
          <w:i/>
          <w:snapToGrid w:val="0"/>
          <w:sz w:val="24"/>
          <w:szCs w:val="24"/>
          <w:u w:val="single"/>
        </w:rPr>
        <w:t xml:space="preserve">Расчеты с покупателями и заказчиками </w:t>
      </w:r>
      <w:r w:rsidRPr="002068B7">
        <w:rPr>
          <w:rFonts w:ascii="Times New Roman" w:hAnsi="Times New Roman" w:cs="Times New Roman"/>
          <w:bCs/>
          <w:i/>
          <w:snapToGrid w:val="0"/>
          <w:sz w:val="24"/>
          <w:szCs w:val="24"/>
          <w:u w:val="single"/>
        </w:rPr>
        <w:t>по основной деятельности</w:t>
      </w:r>
    </w:p>
    <w:p w14:paraId="7A6903F2" w14:textId="77777777" w:rsidR="004254C7" w:rsidRPr="002068B7" w:rsidRDefault="004254C7" w:rsidP="00611E13">
      <w:pPr>
        <w:tabs>
          <w:tab w:val="left" w:pos="1276"/>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z w:val="24"/>
          <w:szCs w:val="24"/>
        </w:rPr>
        <w:t>Используются для отражения состояния расчетов (в том числе авансов) за</w:t>
      </w:r>
      <w:r w:rsidRPr="002068B7">
        <w:rPr>
          <w:rFonts w:ascii="Times New Roman" w:hAnsi="Times New Roman" w:cs="Times New Roman"/>
          <w:snapToGrid w:val="0"/>
          <w:sz w:val="24"/>
          <w:szCs w:val="24"/>
        </w:rPr>
        <w:t xml:space="preserve"> реализованную (отгруженную) готовую продукцию, а также товары для перепродажи.</w:t>
      </w:r>
    </w:p>
    <w:p w14:paraId="29C94457" w14:textId="77777777" w:rsidR="004254C7" w:rsidRPr="002068B7" w:rsidRDefault="004254C7" w:rsidP="00E47F90">
      <w:pPr>
        <w:suppressAutoHyphens/>
        <w:spacing w:after="0" w:line="240" w:lineRule="auto"/>
        <w:ind w:firstLine="709"/>
        <w:jc w:val="both"/>
        <w:rPr>
          <w:rFonts w:ascii="Times New Roman" w:hAnsi="Times New Roman" w:cs="Times New Roman"/>
          <w:i/>
          <w:snapToGrid w:val="0"/>
          <w:sz w:val="24"/>
          <w:szCs w:val="24"/>
          <w:u w:val="single"/>
        </w:rPr>
      </w:pPr>
      <w:r w:rsidRPr="002068B7">
        <w:rPr>
          <w:rFonts w:ascii="Times New Roman" w:hAnsi="Times New Roman" w:cs="Times New Roman"/>
          <w:i/>
          <w:snapToGrid w:val="0"/>
          <w:sz w:val="24"/>
          <w:szCs w:val="24"/>
          <w:u w:val="single"/>
        </w:rPr>
        <w:t>Расчеты с прочими дебиторами и кредиторами</w:t>
      </w:r>
    </w:p>
    <w:p w14:paraId="294F86F6" w14:textId="77777777" w:rsidR="004254C7" w:rsidRPr="002068B7" w:rsidRDefault="004254C7" w:rsidP="00E47F90">
      <w:pPr>
        <w:suppressAutoHyphen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Используются для отражения состояния расчетов за имущество, работы и услуги, не указанные выше.</w:t>
      </w:r>
    </w:p>
    <w:p w14:paraId="6AF95E89" w14:textId="77777777" w:rsidR="004254C7" w:rsidRPr="002068B7" w:rsidRDefault="004254C7" w:rsidP="00E47F90">
      <w:pPr>
        <w:suppressAutoHyphen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 xml:space="preserve">Расчеты каждого вида подразделяются на расчеты со </w:t>
      </w:r>
      <w:r w:rsidR="00611E13" w:rsidRPr="002068B7">
        <w:rPr>
          <w:rFonts w:ascii="Times New Roman" w:hAnsi="Times New Roman" w:cs="Times New Roman"/>
          <w:snapToGrid w:val="0"/>
          <w:sz w:val="24"/>
          <w:szCs w:val="24"/>
        </w:rPr>
        <w:t>связанными сторонами</w:t>
      </w:r>
      <w:r w:rsidRPr="002068B7">
        <w:rPr>
          <w:rFonts w:ascii="Times New Roman" w:hAnsi="Times New Roman" w:cs="Times New Roman"/>
          <w:snapToGrid w:val="0"/>
          <w:sz w:val="24"/>
          <w:szCs w:val="24"/>
        </w:rPr>
        <w:t xml:space="preserve"> и расчеты с компаниями иными.</w:t>
      </w:r>
    </w:p>
    <w:p w14:paraId="7BAC9F6F" w14:textId="77777777" w:rsidR="004254C7" w:rsidRPr="002068B7" w:rsidRDefault="004254C7" w:rsidP="00E47F90">
      <w:pPr>
        <w:suppressAutoHyphens/>
        <w:spacing w:after="0" w:line="240" w:lineRule="auto"/>
        <w:ind w:firstLine="709"/>
        <w:jc w:val="both"/>
        <w:rPr>
          <w:rFonts w:ascii="Times New Roman" w:hAnsi="Times New Roman" w:cs="Times New Roman"/>
          <w:i/>
          <w:snapToGrid w:val="0"/>
          <w:sz w:val="24"/>
          <w:szCs w:val="24"/>
          <w:u w:val="single"/>
        </w:rPr>
      </w:pPr>
      <w:r w:rsidRPr="002068B7">
        <w:rPr>
          <w:rFonts w:ascii="Times New Roman" w:hAnsi="Times New Roman" w:cs="Times New Roman"/>
          <w:i/>
          <w:snapToGrid w:val="0"/>
          <w:sz w:val="24"/>
          <w:szCs w:val="24"/>
          <w:u w:val="single"/>
        </w:rPr>
        <w:t>Расчеты со связанными сторонами</w:t>
      </w:r>
    </w:p>
    <w:p w14:paraId="286D544B" w14:textId="77777777" w:rsidR="004254C7" w:rsidRPr="002068B7" w:rsidRDefault="004254C7" w:rsidP="00611E13">
      <w:pPr>
        <w:tabs>
          <w:tab w:val="left" w:pos="1276"/>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Используются для отражения состояния расчетов</w:t>
      </w:r>
      <w:r w:rsidRPr="002068B7">
        <w:rPr>
          <w:rFonts w:ascii="Times New Roman" w:hAnsi="Times New Roman" w:cs="Times New Roman"/>
          <w:bCs/>
          <w:snapToGrid w:val="0"/>
          <w:sz w:val="24"/>
          <w:szCs w:val="24"/>
        </w:rPr>
        <w:t xml:space="preserve"> </w:t>
      </w:r>
      <w:r w:rsidRPr="002068B7">
        <w:rPr>
          <w:rFonts w:ascii="Times New Roman" w:hAnsi="Times New Roman" w:cs="Times New Roman"/>
          <w:snapToGrid w:val="0"/>
          <w:sz w:val="24"/>
          <w:szCs w:val="24"/>
        </w:rPr>
        <w:t>за имущество, работы и услуги, полученные от или реализованные компаниям, являющихся связанными сторонами с Обществом.</w:t>
      </w:r>
    </w:p>
    <w:p w14:paraId="05479B8A" w14:textId="77777777" w:rsidR="004254C7" w:rsidRPr="002068B7" w:rsidRDefault="004254C7" w:rsidP="00E47F90">
      <w:pPr>
        <w:suppressAutoHyphen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Все перечисленные выше позиции являются краткосрочными, если платеж по ним должен быть осуществлен в течение одного года после даты составления отчетности, в противном случае они являются долгосрочными.</w:t>
      </w:r>
    </w:p>
    <w:p w14:paraId="2726ABE4" w14:textId="77777777" w:rsidR="004254C7" w:rsidRPr="002068B7" w:rsidRDefault="004254C7" w:rsidP="00E47F90">
      <w:pPr>
        <w:suppressAutoHyphens/>
        <w:spacing w:after="0" w:line="240" w:lineRule="auto"/>
        <w:ind w:firstLine="709"/>
        <w:jc w:val="both"/>
        <w:rPr>
          <w:rFonts w:ascii="Times New Roman" w:hAnsi="Times New Roman" w:cs="Times New Roman"/>
          <w:snapToGrid w:val="0"/>
          <w:sz w:val="24"/>
          <w:szCs w:val="24"/>
        </w:rPr>
      </w:pPr>
    </w:p>
    <w:p w14:paraId="119D0A7F" w14:textId="77777777" w:rsidR="004254C7" w:rsidRPr="002068B7" w:rsidRDefault="004254C7" w:rsidP="00E47F90">
      <w:pPr>
        <w:pStyle w:val="3"/>
        <w:suppressAutoHyphens/>
        <w:spacing w:before="0" w:after="0"/>
        <w:ind w:firstLine="709"/>
        <w:rPr>
          <w:sz w:val="24"/>
          <w:szCs w:val="24"/>
          <w:lang w:val="ru-RU"/>
        </w:rPr>
      </w:pPr>
      <w:r w:rsidRPr="002068B7">
        <w:rPr>
          <w:sz w:val="24"/>
          <w:szCs w:val="24"/>
          <w:lang w:val="ru-RU"/>
        </w:rPr>
        <w:t xml:space="preserve">6.8.3. Учет дебиторской и кредиторской задолженности, выраженной в валюте </w:t>
      </w:r>
    </w:p>
    <w:p w14:paraId="50A8543F" w14:textId="77777777" w:rsidR="004254C7" w:rsidRPr="002068B7" w:rsidRDefault="004254C7" w:rsidP="00E47F90">
      <w:pPr>
        <w:suppressAutoHyphens/>
        <w:spacing w:after="0" w:line="240" w:lineRule="auto"/>
        <w:ind w:firstLine="709"/>
        <w:jc w:val="both"/>
        <w:rPr>
          <w:rFonts w:ascii="Times New Roman" w:hAnsi="Times New Roman" w:cs="Times New Roman"/>
          <w:sz w:val="24"/>
          <w:szCs w:val="24"/>
        </w:rPr>
      </w:pPr>
    </w:p>
    <w:p w14:paraId="64B4D1DF" w14:textId="77777777" w:rsidR="004254C7" w:rsidRPr="002068B7" w:rsidRDefault="004254C7" w:rsidP="00611E13">
      <w:pPr>
        <w:tabs>
          <w:tab w:val="left" w:pos="1276"/>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napToGrid w:val="0"/>
          <w:sz w:val="24"/>
          <w:szCs w:val="24"/>
        </w:rPr>
        <w:t>Как дебиторская, так и кредиторская задолженность, выраженная в иностранной валюте или условных денежных единицах, для отражения в финансовой отчетности подлежит пересчету в тенге. Пересчет стоимости в тенге производится по рыночному курсу на конец месяца.</w:t>
      </w:r>
    </w:p>
    <w:p w14:paraId="07E441D0" w14:textId="77777777" w:rsidR="004254C7" w:rsidRPr="002068B7" w:rsidRDefault="004254C7" w:rsidP="00611E13">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napToGrid w:val="0"/>
          <w:sz w:val="24"/>
          <w:szCs w:val="24"/>
        </w:rPr>
        <w:t>При погашении задолженности, а также при пересчете в тенге неоплаченного остатка задолженности по</w:t>
      </w:r>
      <w:r w:rsidRPr="002068B7">
        <w:rPr>
          <w:rFonts w:ascii="Times New Roman" w:hAnsi="Times New Roman" w:cs="Times New Roman"/>
          <w:sz w:val="24"/>
          <w:szCs w:val="24"/>
        </w:rPr>
        <w:t xml:space="preserve"> курсу на конец периода, сумма в тенге обычно меняется и в результате возникает курсовая разница.</w:t>
      </w:r>
    </w:p>
    <w:p w14:paraId="5ABD8E52" w14:textId="77777777" w:rsidR="004254C7" w:rsidRPr="002068B7" w:rsidRDefault="004254C7" w:rsidP="00E47F90">
      <w:pPr>
        <w:suppressAutoHyphen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Курсовые разницы, возникшие в течение отчетного периода в результате погашения задолженности, подлежат отражению на счетах учета активов и пассивов (доходов и расходов), к которым они относятся.</w:t>
      </w:r>
    </w:p>
    <w:p w14:paraId="3509BDC0" w14:textId="77777777" w:rsidR="004254C7" w:rsidRPr="002068B7" w:rsidRDefault="004254C7" w:rsidP="00611E13">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Непогашенная на конец отчетного периода дебиторская и кредиторская задолженность, выраженная в иностранной валюте должна представляться в финансовой отчетности по рыночному курсу, сложившемуся на конец данного отчетного периода.</w:t>
      </w:r>
    </w:p>
    <w:p w14:paraId="51C1400C" w14:textId="77777777" w:rsidR="004254C7" w:rsidRPr="002068B7" w:rsidRDefault="004254C7" w:rsidP="00E47F90">
      <w:pPr>
        <w:suppressAutoHyphens/>
        <w:spacing w:after="0" w:line="240" w:lineRule="auto"/>
        <w:ind w:firstLine="709"/>
        <w:jc w:val="both"/>
        <w:rPr>
          <w:rFonts w:ascii="Times New Roman" w:hAnsi="Times New Roman" w:cs="Times New Roman"/>
          <w:sz w:val="24"/>
          <w:szCs w:val="24"/>
        </w:rPr>
      </w:pPr>
    </w:p>
    <w:p w14:paraId="7DC2E944" w14:textId="77777777" w:rsidR="004254C7" w:rsidRPr="002068B7" w:rsidRDefault="004254C7" w:rsidP="00E47F90">
      <w:pPr>
        <w:pStyle w:val="3"/>
        <w:suppressAutoHyphens/>
        <w:spacing w:before="0" w:after="0"/>
        <w:ind w:firstLine="709"/>
        <w:rPr>
          <w:i/>
          <w:snapToGrid w:val="0"/>
          <w:sz w:val="24"/>
          <w:szCs w:val="24"/>
          <w:lang w:val="ru-RU"/>
        </w:rPr>
      </w:pPr>
      <w:r w:rsidRPr="002068B7">
        <w:rPr>
          <w:sz w:val="24"/>
          <w:szCs w:val="24"/>
          <w:lang w:val="ru-RU"/>
        </w:rPr>
        <w:t>6.8.4. Учет расчетов с дебиторами и кредиторами с применением счетов амортизации</w:t>
      </w:r>
    </w:p>
    <w:p w14:paraId="397BDEE6" w14:textId="77777777" w:rsidR="004254C7" w:rsidRPr="002068B7" w:rsidRDefault="004254C7" w:rsidP="00E47F90">
      <w:pPr>
        <w:suppressAutoHyphens/>
        <w:spacing w:after="0" w:line="240" w:lineRule="auto"/>
        <w:ind w:firstLine="709"/>
        <w:jc w:val="both"/>
        <w:rPr>
          <w:rFonts w:ascii="Times New Roman" w:hAnsi="Times New Roman" w:cs="Times New Roman"/>
          <w:sz w:val="24"/>
          <w:szCs w:val="24"/>
        </w:rPr>
      </w:pPr>
    </w:p>
    <w:p w14:paraId="6022E782" w14:textId="77777777" w:rsidR="004254C7" w:rsidRPr="002068B7" w:rsidRDefault="004254C7" w:rsidP="000E2A19">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Амортизированная стоимость представляет собой текущую стоимость ожидаемых будущих потоков денежных средств, дисконтированных с использованием рыночной ставки процента. Разница между первоначальной суммой задолженности и ее дисконтированной стоимостью представляет собой сумму амортизации, подлежащей учету на соответствующих счетах. Указанная сумма амортизации подлежит списанию на счета учета финансовых доходов и расходов исходя из суммы задолженности, периода погашения и эффективной ставки процента </w:t>
      </w:r>
      <w:r w:rsidR="000E2A19" w:rsidRPr="002068B7">
        <w:rPr>
          <w:rFonts w:ascii="Times New Roman" w:hAnsi="Times New Roman" w:cs="Times New Roman"/>
          <w:sz w:val="24"/>
          <w:szCs w:val="24"/>
        </w:rPr>
        <w:t>ежегодно в</w:t>
      </w:r>
      <w:r w:rsidRPr="002068B7">
        <w:rPr>
          <w:rFonts w:ascii="Times New Roman" w:hAnsi="Times New Roman" w:cs="Times New Roman"/>
          <w:sz w:val="24"/>
          <w:szCs w:val="24"/>
        </w:rPr>
        <w:t xml:space="preserve"> течение всего периода погашения задолженности.</w:t>
      </w:r>
    </w:p>
    <w:p w14:paraId="36184AC8" w14:textId="77777777" w:rsidR="004254C7" w:rsidRPr="002068B7" w:rsidRDefault="004254C7" w:rsidP="000E2A19">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Денежные потоки, связанные с долгосрочной задолженностью, подлежат дисконтированию.</w:t>
      </w:r>
    </w:p>
    <w:p w14:paraId="5CF9AB5A" w14:textId="77777777" w:rsidR="004254C7" w:rsidRPr="002068B7" w:rsidRDefault="004254C7" w:rsidP="000E2A19">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Денежные потоки, связанные с краткосрочной задолженностью, не дисконтируются.</w:t>
      </w:r>
    </w:p>
    <w:p w14:paraId="712F8D95" w14:textId="77777777" w:rsidR="004254C7" w:rsidRPr="002068B7" w:rsidRDefault="004254C7" w:rsidP="00E47F90">
      <w:pPr>
        <w:suppressAutoHyphens/>
        <w:spacing w:after="0" w:line="240" w:lineRule="auto"/>
        <w:ind w:firstLine="709"/>
        <w:jc w:val="both"/>
        <w:rPr>
          <w:rFonts w:ascii="Times New Roman" w:hAnsi="Times New Roman" w:cs="Times New Roman"/>
          <w:sz w:val="24"/>
          <w:szCs w:val="24"/>
        </w:rPr>
      </w:pPr>
    </w:p>
    <w:p w14:paraId="485790ED" w14:textId="77777777" w:rsidR="004254C7" w:rsidRPr="002068B7" w:rsidRDefault="004254C7" w:rsidP="00E47F90">
      <w:pPr>
        <w:pStyle w:val="3"/>
        <w:suppressAutoHyphens/>
        <w:spacing w:before="0" w:after="0"/>
        <w:ind w:firstLine="709"/>
        <w:rPr>
          <w:bCs/>
          <w:sz w:val="24"/>
          <w:szCs w:val="24"/>
          <w:lang w:val="ru-RU"/>
        </w:rPr>
      </w:pPr>
      <w:r w:rsidRPr="002068B7">
        <w:rPr>
          <w:bCs/>
          <w:sz w:val="24"/>
          <w:szCs w:val="24"/>
          <w:lang w:val="ru-RU"/>
        </w:rPr>
        <w:t xml:space="preserve">6.8.5. Резервы по сомнительным долгам </w:t>
      </w:r>
    </w:p>
    <w:p w14:paraId="625FC16B" w14:textId="77777777" w:rsidR="004254C7" w:rsidRPr="002068B7" w:rsidRDefault="004254C7" w:rsidP="00E47F90">
      <w:pPr>
        <w:suppressAutoHyphens/>
        <w:spacing w:after="0" w:line="240" w:lineRule="auto"/>
        <w:ind w:firstLine="709"/>
        <w:jc w:val="both"/>
        <w:rPr>
          <w:rFonts w:ascii="Times New Roman" w:hAnsi="Times New Roman" w:cs="Times New Roman"/>
          <w:sz w:val="24"/>
          <w:szCs w:val="24"/>
        </w:rPr>
      </w:pPr>
    </w:p>
    <w:p w14:paraId="0E8C003D" w14:textId="77777777" w:rsidR="004254C7" w:rsidRPr="002068B7" w:rsidRDefault="004254C7" w:rsidP="000E2A19">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Дебиторская задолженность должна отражать долги реальные к взысканию и, следовательно, не должна быть искажена суммами сомнительной задолженности.</w:t>
      </w:r>
    </w:p>
    <w:p w14:paraId="2BF1D9E3" w14:textId="77777777" w:rsidR="004254C7" w:rsidRPr="002068B7" w:rsidRDefault="004254C7" w:rsidP="000E2A19">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Сомнительной считается дебиторская задолженность, которая не погашена в сроки, установленные договором и не обеспечена соответствующими залогом, поручительством или банковской гарантией.</w:t>
      </w:r>
    </w:p>
    <w:p w14:paraId="78409601" w14:textId="77777777" w:rsidR="004254C7" w:rsidRPr="002068B7" w:rsidRDefault="004254C7" w:rsidP="00E47F90">
      <w:pPr>
        <w:suppressAutoHyphen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 этом оплатой следует признать любое погашение дебиторской задолженности, в том числе путем проведения взаимозачетов, выдачей векселя третьего лица, прощения долга и так далее.</w:t>
      </w:r>
    </w:p>
    <w:p w14:paraId="60C79B93" w14:textId="77777777" w:rsidR="004254C7" w:rsidRPr="002068B7" w:rsidRDefault="004254C7" w:rsidP="00E47F90">
      <w:pPr>
        <w:suppressAutoHyphen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 наличии сомнительной дебиторской задолженности Обществом создаются специфические резервы по сомнительным долгам.</w:t>
      </w:r>
    </w:p>
    <w:p w14:paraId="64A82FF1" w14:textId="77777777" w:rsidR="004254C7" w:rsidRPr="002068B7" w:rsidRDefault="004254C7" w:rsidP="000E2A19">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Общество определяет специфический резерв по отдельному (конкретному) дебитору по результатам проведенной на последний день отчетного периода инвентаризации дебиторской задолженности и на основе анализа сроков возникновения задолженности по отдельному дебитору (или конкретному выставленному счету) на конец отчетного периода. </w:t>
      </w:r>
    </w:p>
    <w:p w14:paraId="23440CB7" w14:textId="77777777" w:rsidR="004254C7" w:rsidRPr="002068B7" w:rsidRDefault="004254C7" w:rsidP="000E2A19">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Согласованные сторонами сроки переноса поставки готовой продукции (товаров, работ, услуг) или осуществления расчетов не считаются просроченными.</w:t>
      </w:r>
    </w:p>
    <w:p w14:paraId="04A88BFF" w14:textId="77777777" w:rsidR="004254C7" w:rsidRPr="002068B7" w:rsidRDefault="004254C7" w:rsidP="00E47F90">
      <w:pPr>
        <w:suppressAutoHyphen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Резерв по сомнительным долгам создается как по дебиторской задолженности покупателей, так и по авансам, выданным поставщикам.</w:t>
      </w:r>
    </w:p>
    <w:p w14:paraId="510F5C00" w14:textId="77777777" w:rsidR="004254C7" w:rsidRPr="002068B7" w:rsidRDefault="004254C7" w:rsidP="00E47F90">
      <w:pPr>
        <w:suppressAutoHyphens/>
        <w:spacing w:after="0" w:line="240" w:lineRule="auto"/>
        <w:ind w:firstLine="709"/>
        <w:jc w:val="both"/>
        <w:rPr>
          <w:rFonts w:ascii="Times New Roman" w:hAnsi="Times New Roman" w:cs="Times New Roman"/>
          <w:sz w:val="24"/>
          <w:szCs w:val="24"/>
        </w:rPr>
      </w:pPr>
    </w:p>
    <w:p w14:paraId="554945D7" w14:textId="77777777" w:rsidR="004254C7" w:rsidRPr="002068B7" w:rsidRDefault="004254C7" w:rsidP="00E47F90">
      <w:pPr>
        <w:suppressAutoHyphens/>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6.8.6. Списание безнадежных долгов</w:t>
      </w:r>
    </w:p>
    <w:p w14:paraId="77091AC6" w14:textId="77777777" w:rsidR="004254C7" w:rsidRPr="002068B7" w:rsidRDefault="004254C7" w:rsidP="00E47F90">
      <w:pPr>
        <w:suppressAutoHyphens/>
        <w:spacing w:after="0" w:line="240" w:lineRule="auto"/>
        <w:ind w:firstLine="709"/>
        <w:jc w:val="both"/>
        <w:rPr>
          <w:rFonts w:ascii="Times New Roman" w:hAnsi="Times New Roman" w:cs="Times New Roman"/>
          <w:sz w:val="24"/>
          <w:szCs w:val="24"/>
        </w:rPr>
      </w:pPr>
    </w:p>
    <w:p w14:paraId="33551DAF" w14:textId="77777777" w:rsidR="004254C7" w:rsidRPr="002068B7" w:rsidRDefault="004254C7" w:rsidP="00916CAE">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Безнадежным признается долг, по которому истек срок исковой давности, установленный действующем законодательством, либо </w:t>
      </w:r>
      <w:r w:rsidR="00916CAE" w:rsidRPr="002068B7">
        <w:rPr>
          <w:rFonts w:ascii="Times New Roman" w:hAnsi="Times New Roman" w:cs="Times New Roman"/>
          <w:sz w:val="24"/>
          <w:szCs w:val="24"/>
        </w:rPr>
        <w:t>получение,</w:t>
      </w:r>
      <w:r w:rsidRPr="002068B7">
        <w:rPr>
          <w:rFonts w:ascii="Times New Roman" w:hAnsi="Times New Roman" w:cs="Times New Roman"/>
          <w:sz w:val="24"/>
          <w:szCs w:val="24"/>
        </w:rPr>
        <w:t xml:space="preserve"> которого признано невозможным вследствие отказа суда удовлетворении иска либо вследствие неплатежеспособности должника. Факт признания долга безнадежным должен быть подтвержден соответствующими документами: данными инвентаризации и приказом руководителя о списании безнадежного долга, решением суда, иными документами.</w:t>
      </w:r>
    </w:p>
    <w:p w14:paraId="636090DF" w14:textId="77777777" w:rsidR="004254C7" w:rsidRPr="002068B7" w:rsidRDefault="004254C7" w:rsidP="00916CAE">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Просроченная кредиторская задолженность подлежит списанию по истечению срока, установленного действующим законодательством, и подлежит отнесению на счет прочих доходов в отчете о прибылях и убытках.</w:t>
      </w:r>
    </w:p>
    <w:p w14:paraId="0AA2B419" w14:textId="77777777" w:rsidR="004254C7" w:rsidRPr="002068B7" w:rsidRDefault="004254C7" w:rsidP="00916CAE">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Списание долгов, признанных безнадежными, производится за счет суммы ранее созданного резерва. При недостаточности резерва списание происходит напрямую на счета отчета о прибылях и убытках.</w:t>
      </w:r>
    </w:p>
    <w:p w14:paraId="1EE3EAF1" w14:textId="77777777" w:rsidR="004254C7" w:rsidRPr="002068B7" w:rsidRDefault="004254C7" w:rsidP="00916CAE">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Сумма резерва по сомнительным долгам, не полностью использованная в отчетном периоде на покрытие убытков по безнадежным долгам, может быть перенесена на следующий отчетный период. При этом сумма вновь создаваемого резерва должна быть скорректирована на сумму остатка резерва предыдущего отчетного периода.</w:t>
      </w:r>
    </w:p>
    <w:p w14:paraId="28B8DA72" w14:textId="77777777" w:rsidR="004254C7" w:rsidRPr="002068B7" w:rsidRDefault="004254C7" w:rsidP="00E47F90">
      <w:pPr>
        <w:spacing w:after="0" w:line="240" w:lineRule="auto"/>
        <w:ind w:firstLine="709"/>
        <w:rPr>
          <w:rFonts w:ascii="Times New Roman" w:hAnsi="Times New Roman" w:cs="Times New Roman"/>
          <w:sz w:val="24"/>
          <w:szCs w:val="24"/>
        </w:rPr>
      </w:pPr>
    </w:p>
    <w:p w14:paraId="56A11869" w14:textId="77777777" w:rsidR="004254C7" w:rsidRPr="002068B7" w:rsidRDefault="004254C7" w:rsidP="00E47F90">
      <w:pPr>
        <w:pStyle w:val="3"/>
        <w:suppressAutoHyphens/>
        <w:spacing w:before="0" w:after="0"/>
        <w:ind w:firstLine="709"/>
        <w:rPr>
          <w:sz w:val="24"/>
          <w:szCs w:val="24"/>
          <w:lang w:val="ru-RU"/>
        </w:rPr>
      </w:pPr>
      <w:r w:rsidRPr="002068B7">
        <w:rPr>
          <w:sz w:val="24"/>
          <w:szCs w:val="24"/>
          <w:lang w:val="ru-RU"/>
        </w:rPr>
        <w:t>6.8.7. Раскрытие дебиторской и кредиторской задолженности в финансовой отчетности</w:t>
      </w:r>
    </w:p>
    <w:p w14:paraId="7D325B8B" w14:textId="77777777" w:rsidR="004254C7" w:rsidRPr="002068B7" w:rsidRDefault="004254C7" w:rsidP="00E47F90">
      <w:pPr>
        <w:spacing w:after="0" w:line="240" w:lineRule="auto"/>
        <w:ind w:firstLine="709"/>
        <w:rPr>
          <w:rFonts w:ascii="Times New Roman" w:hAnsi="Times New Roman" w:cs="Times New Roman"/>
          <w:sz w:val="24"/>
          <w:szCs w:val="24"/>
        </w:rPr>
      </w:pPr>
    </w:p>
    <w:p w14:paraId="0FEED6D0" w14:textId="77777777" w:rsidR="004254C7" w:rsidRPr="002068B7" w:rsidRDefault="004254C7" w:rsidP="009E2DB1">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 любом методе представления активов и обязательств Общество должно раскрывать для каждой категории активов и обязательств те статьи, которые ожидается реализовать / погасить в течение 12 месяцев и более чем через 12 месяцев.</w:t>
      </w:r>
    </w:p>
    <w:p w14:paraId="58B3B204" w14:textId="77777777" w:rsidR="004254C7" w:rsidRPr="002068B7" w:rsidRDefault="004254C7" w:rsidP="009E2DB1">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раскрывает текущие и долгосрочные активы и обязательства в балансе. При этом разделение также осуществляется по природе активов и обязательств (относящиеся к основной деятельности и прочие). В примечаниях к отчетности каждая категория, представленная в балансе, может разделяться на дополнительные суб-классификации, в зависимости от природы операций Общества и материальности статей. Материальные статьи выделяются отдельно в отчетности.</w:t>
      </w:r>
    </w:p>
    <w:p w14:paraId="00C13619" w14:textId="77777777" w:rsidR="004254C7" w:rsidRPr="002068B7" w:rsidRDefault="004254C7" w:rsidP="009E2DB1">
      <w:pPr>
        <w:tabs>
          <w:tab w:val="left" w:pos="1276"/>
        </w:tabs>
        <w:spacing w:after="0" w:line="240" w:lineRule="auto"/>
        <w:ind w:firstLine="709"/>
        <w:jc w:val="both"/>
        <w:rPr>
          <w:rFonts w:ascii="Times New Roman" w:hAnsi="Times New Roman" w:cs="Times New Roman"/>
          <w:snapToGrid w:val="0"/>
          <w:sz w:val="24"/>
          <w:szCs w:val="24"/>
        </w:rPr>
      </w:pPr>
      <w:r w:rsidRPr="002068B7">
        <w:rPr>
          <w:rFonts w:ascii="Times New Roman" w:hAnsi="Times New Roman" w:cs="Times New Roman"/>
          <w:sz w:val="24"/>
          <w:szCs w:val="24"/>
        </w:rPr>
        <w:t>Аналогичные по характеру статьи могут раскрываться в совокупности, за исключением случаев, когда раздельное раскрытие информации необходимо для понимания влияния операций между связанными сторонами на отчетность Общества.</w:t>
      </w:r>
    </w:p>
    <w:p w14:paraId="0F450D1D" w14:textId="77777777" w:rsidR="004254C7" w:rsidRPr="002068B7" w:rsidRDefault="004254C7" w:rsidP="009E2DB1">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 балансе сумма образованного резерва по сомнительным долгам отдельно не показывается. На эту сумму уменьшаются соответствующие статьи баланса, содержащие информацию о дебиторской задолженности, по которой создан резерв.</w:t>
      </w:r>
    </w:p>
    <w:p w14:paraId="6714D592" w14:textId="77777777" w:rsidR="004254C7" w:rsidRPr="002068B7" w:rsidRDefault="004254C7" w:rsidP="00E47F90">
      <w:pPr>
        <w:pStyle w:val="1"/>
        <w:spacing w:before="0" w:after="0"/>
        <w:ind w:firstLine="709"/>
        <w:rPr>
          <w:rFonts w:ascii="Times New Roman" w:hAnsi="Times New Roman"/>
          <w:sz w:val="24"/>
          <w:szCs w:val="24"/>
          <w:lang w:val="ru-RU"/>
        </w:rPr>
      </w:pPr>
    </w:p>
    <w:p w14:paraId="255224AF" w14:textId="77777777" w:rsidR="004254C7" w:rsidRPr="002068B7" w:rsidRDefault="004254C7" w:rsidP="00E47F90">
      <w:pPr>
        <w:pStyle w:val="1"/>
        <w:spacing w:before="0" w:after="0"/>
        <w:ind w:firstLine="709"/>
        <w:rPr>
          <w:rFonts w:ascii="Times New Roman" w:hAnsi="Times New Roman"/>
          <w:sz w:val="24"/>
          <w:szCs w:val="24"/>
          <w:lang w:val="ru-RU"/>
        </w:rPr>
      </w:pPr>
      <w:r w:rsidRPr="002068B7">
        <w:rPr>
          <w:rFonts w:ascii="Times New Roman" w:hAnsi="Times New Roman"/>
          <w:sz w:val="24"/>
          <w:szCs w:val="24"/>
          <w:lang w:val="ru-RU"/>
        </w:rPr>
        <w:t xml:space="preserve">6.9. </w:t>
      </w:r>
      <w:r w:rsidRPr="002068B7">
        <w:rPr>
          <w:rFonts w:ascii="Times New Roman" w:hAnsi="Times New Roman"/>
          <w:caps w:val="0"/>
          <w:sz w:val="24"/>
          <w:szCs w:val="24"/>
          <w:lang w:val="ru-RU"/>
        </w:rPr>
        <w:t>Денежные средства</w:t>
      </w:r>
    </w:p>
    <w:p w14:paraId="5B561940" w14:textId="77777777" w:rsidR="004254C7" w:rsidRPr="002068B7" w:rsidRDefault="004254C7" w:rsidP="00E47F90">
      <w:pPr>
        <w:tabs>
          <w:tab w:val="left" w:pos="257"/>
          <w:tab w:val="left" w:pos="554"/>
          <w:tab w:val="left" w:pos="890"/>
          <w:tab w:val="left" w:pos="1188"/>
          <w:tab w:val="left" w:pos="7440"/>
        </w:tabs>
        <w:spacing w:after="0" w:line="240" w:lineRule="auto"/>
        <w:ind w:firstLine="709"/>
        <w:rPr>
          <w:rFonts w:ascii="Times New Roman" w:hAnsi="Times New Roman" w:cs="Times New Roman"/>
          <w:b/>
          <w:snapToGrid w:val="0"/>
          <w:sz w:val="24"/>
          <w:szCs w:val="24"/>
        </w:rPr>
      </w:pPr>
      <w:r w:rsidRPr="002068B7">
        <w:rPr>
          <w:rFonts w:ascii="Times New Roman" w:hAnsi="Times New Roman" w:cs="Times New Roman"/>
          <w:b/>
          <w:snapToGrid w:val="0"/>
          <w:sz w:val="24"/>
          <w:szCs w:val="24"/>
        </w:rPr>
        <w:t>6.9.1. Определения денежных средств</w:t>
      </w:r>
    </w:p>
    <w:p w14:paraId="111397A0" w14:textId="77777777" w:rsidR="004254C7" w:rsidRPr="002068B7" w:rsidRDefault="004254C7" w:rsidP="00E47F90">
      <w:pPr>
        <w:tabs>
          <w:tab w:val="left" w:pos="257"/>
          <w:tab w:val="left" w:pos="554"/>
          <w:tab w:val="left" w:pos="890"/>
          <w:tab w:val="left" w:pos="1188"/>
          <w:tab w:val="left" w:pos="7440"/>
        </w:tabs>
        <w:spacing w:after="0" w:line="240" w:lineRule="auto"/>
        <w:ind w:firstLine="709"/>
        <w:rPr>
          <w:rFonts w:ascii="Times New Roman" w:hAnsi="Times New Roman" w:cs="Times New Roman"/>
          <w:snapToGrid w:val="0"/>
          <w:sz w:val="24"/>
          <w:szCs w:val="24"/>
        </w:rPr>
      </w:pPr>
    </w:p>
    <w:p w14:paraId="37AC93C4" w14:textId="77777777" w:rsidR="004254C7" w:rsidRPr="002068B7" w:rsidRDefault="004254C7" w:rsidP="0014679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Денежные средства включают денежные средства в кассе, на текущих и иных банковских счетах (приравненных к текущим) и депозиты до востребования. </w:t>
      </w:r>
    </w:p>
    <w:p w14:paraId="72AD9A58" w14:textId="77777777" w:rsidR="004254C7" w:rsidRPr="002068B7" w:rsidRDefault="004254C7" w:rsidP="0014679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Эквиваленты денежных средств - краткосрочные, высоколиквидные вложения, легко обратимые в заранее известную сумму денежных средств и подвергающиеся незначительному риску изменения их стоимости.</w:t>
      </w:r>
    </w:p>
    <w:p w14:paraId="09072180" w14:textId="77777777" w:rsidR="004254C7" w:rsidRPr="002068B7" w:rsidRDefault="004254C7" w:rsidP="0014679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Движение денежных средств – поступления и выплаты денежных средств и их эквивалентов.</w:t>
      </w:r>
    </w:p>
    <w:p w14:paraId="719CE4F8" w14:textId="77777777" w:rsidR="004254C7" w:rsidRPr="002068B7" w:rsidRDefault="004254C7" w:rsidP="0014679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Операционная деятельность - основная, приносящая выручку деятельность Общества и прочая деятельность, отличная от инвестиционной и финансовой деятельности.</w:t>
      </w:r>
    </w:p>
    <w:p w14:paraId="2B08E426" w14:textId="77777777" w:rsidR="004254C7" w:rsidRPr="002068B7" w:rsidRDefault="004254C7" w:rsidP="0014679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Инвестиционная деятельность - приобретение и выбытие долгосрочных активов и других инвестиций, не относящихся к эквивалентам денежных средств.</w:t>
      </w:r>
    </w:p>
    <w:p w14:paraId="0F254892" w14:textId="77777777" w:rsidR="004254C7" w:rsidRPr="002068B7" w:rsidRDefault="004254C7" w:rsidP="0014679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Финансовая деятельность - деятельность, которая приводит к изменениям в размере и составе капитала и заемных средств Общества.</w:t>
      </w:r>
    </w:p>
    <w:p w14:paraId="245DB673" w14:textId="77777777" w:rsidR="004254C7" w:rsidRPr="002068B7" w:rsidRDefault="004254C7" w:rsidP="00E47F90">
      <w:pPr>
        <w:pStyle w:val="afd"/>
        <w:spacing w:after="0"/>
        <w:ind w:left="0" w:firstLine="709"/>
        <w:contextualSpacing/>
        <w:rPr>
          <w:b w:val="0"/>
          <w:i w:val="0"/>
          <w:sz w:val="24"/>
          <w:szCs w:val="24"/>
        </w:rPr>
      </w:pPr>
    </w:p>
    <w:p w14:paraId="3A2D101A" w14:textId="77777777" w:rsidR="004254C7" w:rsidRPr="002068B7" w:rsidRDefault="004254C7" w:rsidP="00E47F90">
      <w:pPr>
        <w:tabs>
          <w:tab w:val="left" w:pos="257"/>
          <w:tab w:val="left" w:pos="554"/>
          <w:tab w:val="left" w:pos="890"/>
          <w:tab w:val="left" w:pos="1188"/>
          <w:tab w:val="left" w:pos="7440"/>
        </w:tabs>
        <w:spacing w:after="0" w:line="240" w:lineRule="auto"/>
        <w:ind w:firstLine="709"/>
        <w:rPr>
          <w:rFonts w:ascii="Times New Roman" w:hAnsi="Times New Roman" w:cs="Times New Roman"/>
          <w:b/>
          <w:snapToGrid w:val="0"/>
          <w:sz w:val="24"/>
          <w:szCs w:val="24"/>
        </w:rPr>
      </w:pPr>
      <w:r w:rsidRPr="002068B7">
        <w:rPr>
          <w:rFonts w:ascii="Times New Roman" w:hAnsi="Times New Roman" w:cs="Times New Roman"/>
          <w:b/>
          <w:snapToGrid w:val="0"/>
          <w:sz w:val="24"/>
          <w:szCs w:val="24"/>
        </w:rPr>
        <w:t>6.9.2. Классификация и группировка денежных средств</w:t>
      </w:r>
    </w:p>
    <w:p w14:paraId="6DCF835E" w14:textId="77777777" w:rsidR="004254C7" w:rsidRPr="002068B7" w:rsidRDefault="004254C7" w:rsidP="00E47F90">
      <w:pPr>
        <w:tabs>
          <w:tab w:val="left" w:pos="257"/>
          <w:tab w:val="left" w:pos="554"/>
          <w:tab w:val="left" w:pos="890"/>
          <w:tab w:val="left" w:pos="1188"/>
          <w:tab w:val="left" w:pos="1980"/>
        </w:tabs>
        <w:spacing w:after="0" w:line="240" w:lineRule="auto"/>
        <w:ind w:firstLine="709"/>
        <w:jc w:val="both"/>
        <w:rPr>
          <w:rFonts w:ascii="Times New Roman" w:hAnsi="Times New Roman" w:cs="Times New Roman"/>
          <w:snapToGrid w:val="0"/>
          <w:sz w:val="24"/>
          <w:szCs w:val="24"/>
        </w:rPr>
      </w:pPr>
    </w:p>
    <w:p w14:paraId="4CEFA9C1" w14:textId="77777777" w:rsidR="004254C7" w:rsidRPr="002068B7" w:rsidRDefault="004254C7" w:rsidP="007140D3">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Денежные средства и их эквиваленты включают:</w:t>
      </w:r>
    </w:p>
    <w:p w14:paraId="21502DA7" w14:textId="77777777" w:rsidR="004254C7" w:rsidRPr="002068B7" w:rsidRDefault="004254C7" w:rsidP="00E47F90">
      <w:pPr>
        <w:numPr>
          <w:ilvl w:val="0"/>
          <w:numId w:val="5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bCs/>
          <w:i/>
          <w:sz w:val="24"/>
          <w:szCs w:val="24"/>
          <w:u w:val="single"/>
        </w:rPr>
        <w:t>наличность в кассе в национальной валюте</w:t>
      </w:r>
      <w:r w:rsidRPr="002068B7">
        <w:rPr>
          <w:rFonts w:ascii="Times New Roman" w:hAnsi="Times New Roman" w:cs="Times New Roman"/>
          <w:sz w:val="24"/>
          <w:szCs w:val="24"/>
        </w:rPr>
        <w:t xml:space="preserve"> - используется для отражения информации о наличии и движении денежных средств в кассе Общества в тенге;</w:t>
      </w:r>
    </w:p>
    <w:p w14:paraId="1BF41FA9" w14:textId="77777777" w:rsidR="004254C7" w:rsidRPr="002068B7" w:rsidRDefault="004254C7" w:rsidP="00E47F90">
      <w:pPr>
        <w:numPr>
          <w:ilvl w:val="0"/>
          <w:numId w:val="5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bCs/>
          <w:i/>
          <w:sz w:val="24"/>
          <w:szCs w:val="24"/>
          <w:u w:val="single"/>
        </w:rPr>
        <w:lastRenderedPageBreak/>
        <w:t>наличность в кассе в иностранной валюте</w:t>
      </w:r>
      <w:r w:rsidRPr="002068B7">
        <w:rPr>
          <w:rFonts w:ascii="Times New Roman" w:hAnsi="Times New Roman" w:cs="Times New Roman"/>
          <w:sz w:val="24"/>
          <w:szCs w:val="24"/>
        </w:rPr>
        <w:t xml:space="preserve"> -  используется для отражения информации о наличии и движении денежных средств в кассе Общества в иностранной валюте;</w:t>
      </w:r>
    </w:p>
    <w:p w14:paraId="7F6F4E83" w14:textId="77777777" w:rsidR="004254C7" w:rsidRPr="002068B7" w:rsidRDefault="004254C7" w:rsidP="00E47F90">
      <w:pPr>
        <w:numPr>
          <w:ilvl w:val="0"/>
          <w:numId w:val="5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bCs/>
          <w:i/>
          <w:sz w:val="24"/>
          <w:szCs w:val="24"/>
          <w:u w:val="single"/>
        </w:rPr>
        <w:t>денежные средства на расчетных счетах в тенге</w:t>
      </w:r>
      <w:r w:rsidRPr="002068B7">
        <w:rPr>
          <w:rFonts w:ascii="Times New Roman" w:hAnsi="Times New Roman" w:cs="Times New Roman"/>
          <w:b/>
          <w:bCs/>
          <w:sz w:val="24"/>
          <w:szCs w:val="24"/>
        </w:rPr>
        <w:t xml:space="preserve"> </w:t>
      </w:r>
      <w:r w:rsidRPr="002068B7">
        <w:rPr>
          <w:rFonts w:ascii="Times New Roman" w:hAnsi="Times New Roman" w:cs="Times New Roman"/>
          <w:sz w:val="24"/>
          <w:szCs w:val="24"/>
        </w:rPr>
        <w:t>- используются для отражения информации о наличии и движении денежных средств в тенге на текущих счетах Общества, для отражения овердрафта в тенге;</w:t>
      </w:r>
    </w:p>
    <w:p w14:paraId="6C23F9AA" w14:textId="77777777" w:rsidR="004254C7" w:rsidRPr="002068B7" w:rsidRDefault="004254C7" w:rsidP="00E47F90">
      <w:pPr>
        <w:numPr>
          <w:ilvl w:val="0"/>
          <w:numId w:val="5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bCs/>
          <w:i/>
          <w:sz w:val="24"/>
          <w:szCs w:val="24"/>
          <w:u w:val="single"/>
        </w:rPr>
        <w:t>денежные средства на валютных счетах</w:t>
      </w:r>
      <w:r w:rsidRPr="002068B7">
        <w:rPr>
          <w:rFonts w:ascii="Times New Roman" w:hAnsi="Times New Roman" w:cs="Times New Roman"/>
          <w:b/>
          <w:bCs/>
          <w:sz w:val="24"/>
          <w:szCs w:val="24"/>
        </w:rPr>
        <w:t xml:space="preserve"> </w:t>
      </w:r>
      <w:r w:rsidRPr="002068B7">
        <w:rPr>
          <w:rFonts w:ascii="Times New Roman" w:hAnsi="Times New Roman" w:cs="Times New Roman"/>
          <w:sz w:val="24"/>
          <w:szCs w:val="24"/>
        </w:rPr>
        <w:t>- используются для отражения информации о наличии и движении денежных средств в иностранной валюте на текущих счетах Общества, для отражения овердрафта в валюте;</w:t>
      </w:r>
    </w:p>
    <w:p w14:paraId="3B2DD52F" w14:textId="77777777" w:rsidR="004254C7" w:rsidRPr="002068B7" w:rsidRDefault="004254C7" w:rsidP="00E47F90">
      <w:pPr>
        <w:numPr>
          <w:ilvl w:val="0"/>
          <w:numId w:val="57"/>
        </w:numPr>
        <w:tabs>
          <w:tab w:val="left" w:pos="257"/>
          <w:tab w:val="left" w:pos="554"/>
          <w:tab w:val="left" w:pos="890"/>
          <w:tab w:val="left" w:pos="1134"/>
          <w:tab w:val="left" w:pos="1188"/>
          <w:tab w:val="left" w:pos="1980"/>
        </w:tabs>
        <w:spacing w:after="0" w:line="240" w:lineRule="auto"/>
        <w:ind w:left="0" w:firstLine="709"/>
        <w:jc w:val="both"/>
        <w:rPr>
          <w:rFonts w:ascii="Times New Roman" w:hAnsi="Times New Roman" w:cs="Times New Roman"/>
          <w:snapToGrid w:val="0"/>
          <w:sz w:val="24"/>
          <w:szCs w:val="24"/>
        </w:rPr>
      </w:pPr>
      <w:r w:rsidRPr="002068B7">
        <w:rPr>
          <w:rFonts w:ascii="Times New Roman" w:hAnsi="Times New Roman" w:cs="Times New Roman"/>
          <w:bCs/>
          <w:i/>
          <w:sz w:val="24"/>
          <w:szCs w:val="24"/>
          <w:u w:val="single"/>
        </w:rPr>
        <w:t>денежные средства на депозитных счетах в тенге</w:t>
      </w:r>
      <w:r w:rsidRPr="002068B7">
        <w:rPr>
          <w:rFonts w:ascii="Times New Roman" w:hAnsi="Times New Roman" w:cs="Times New Roman"/>
          <w:b/>
          <w:bCs/>
          <w:sz w:val="24"/>
          <w:szCs w:val="24"/>
        </w:rPr>
        <w:t xml:space="preserve"> </w:t>
      </w:r>
      <w:r w:rsidRPr="002068B7">
        <w:rPr>
          <w:rFonts w:ascii="Times New Roman" w:hAnsi="Times New Roman" w:cs="Times New Roman"/>
          <w:sz w:val="24"/>
          <w:szCs w:val="24"/>
        </w:rPr>
        <w:t>- используются для отражения информации о наличии и движении средств в тенге на депозитных счетах в тенге на срок до 3-х месяцев;</w:t>
      </w:r>
    </w:p>
    <w:p w14:paraId="6858519A" w14:textId="77777777" w:rsidR="004254C7" w:rsidRPr="002068B7" w:rsidRDefault="004254C7" w:rsidP="00E47F90">
      <w:pPr>
        <w:numPr>
          <w:ilvl w:val="0"/>
          <w:numId w:val="57"/>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bCs/>
          <w:i/>
          <w:sz w:val="24"/>
          <w:szCs w:val="24"/>
          <w:u w:val="single"/>
        </w:rPr>
        <w:t>денежные средства на депозитных счетах в иностранной валюте</w:t>
      </w:r>
      <w:r w:rsidRPr="002068B7">
        <w:rPr>
          <w:rFonts w:ascii="Times New Roman" w:hAnsi="Times New Roman" w:cs="Times New Roman"/>
          <w:b/>
          <w:bCs/>
          <w:sz w:val="24"/>
          <w:szCs w:val="24"/>
        </w:rPr>
        <w:t xml:space="preserve"> </w:t>
      </w:r>
      <w:r w:rsidRPr="002068B7">
        <w:rPr>
          <w:rFonts w:ascii="Times New Roman" w:hAnsi="Times New Roman" w:cs="Times New Roman"/>
          <w:sz w:val="24"/>
          <w:szCs w:val="24"/>
        </w:rPr>
        <w:t>- используются для отражения информации о наличии и движении средств в иностранной валюте на депозитных счетах в тенге на срок до 3-х месяцев;</w:t>
      </w:r>
    </w:p>
    <w:p w14:paraId="1F3F5F82" w14:textId="77777777" w:rsidR="004254C7" w:rsidRPr="002068B7" w:rsidRDefault="004254C7" w:rsidP="00E47F90">
      <w:pPr>
        <w:pStyle w:val="af2"/>
        <w:numPr>
          <w:ilvl w:val="0"/>
          <w:numId w:val="57"/>
        </w:numPr>
        <w:tabs>
          <w:tab w:val="left" w:pos="1134"/>
        </w:tabs>
        <w:ind w:left="0" w:firstLine="709"/>
        <w:jc w:val="both"/>
        <w:rPr>
          <w:sz w:val="24"/>
          <w:szCs w:val="24"/>
        </w:rPr>
      </w:pPr>
      <w:r w:rsidRPr="002068B7">
        <w:rPr>
          <w:i/>
          <w:sz w:val="24"/>
          <w:szCs w:val="24"/>
          <w:u w:val="single"/>
        </w:rPr>
        <w:t>прочие денежные средства и эквиваленты</w:t>
      </w:r>
      <w:r w:rsidRPr="002068B7">
        <w:rPr>
          <w:sz w:val="24"/>
          <w:szCs w:val="24"/>
        </w:rPr>
        <w:t xml:space="preserve"> - краткосрочные и высоколиквидные вложения, легко обратимые в заранее известную сумму денежных средств и подвергающиеся незначительному риску изменения их стоимости;</w:t>
      </w:r>
    </w:p>
    <w:p w14:paraId="5D3FBA8B" w14:textId="77777777" w:rsidR="004254C7" w:rsidRPr="002068B7" w:rsidRDefault="004254C7" w:rsidP="00E47F90">
      <w:pPr>
        <w:pStyle w:val="af2"/>
        <w:numPr>
          <w:ilvl w:val="0"/>
          <w:numId w:val="57"/>
        </w:numPr>
        <w:tabs>
          <w:tab w:val="left" w:pos="1134"/>
        </w:tabs>
        <w:ind w:left="0" w:firstLine="709"/>
        <w:jc w:val="both"/>
        <w:rPr>
          <w:sz w:val="24"/>
          <w:szCs w:val="24"/>
        </w:rPr>
      </w:pPr>
      <w:r w:rsidRPr="002068B7">
        <w:rPr>
          <w:i/>
          <w:sz w:val="24"/>
          <w:szCs w:val="24"/>
          <w:u w:val="single"/>
        </w:rPr>
        <w:t>резервы по сомнительным счетам</w:t>
      </w:r>
      <w:r w:rsidRPr="002068B7">
        <w:rPr>
          <w:sz w:val="24"/>
          <w:szCs w:val="24"/>
        </w:rPr>
        <w:t>, прочим средствам и эквивалентам – корректируют величину денежных средств и их эквивалентов на отчетную дату.</w:t>
      </w:r>
    </w:p>
    <w:p w14:paraId="70E448CD" w14:textId="77777777" w:rsidR="004254C7" w:rsidRPr="002068B7" w:rsidRDefault="004254C7" w:rsidP="00E47F90">
      <w:pPr>
        <w:spacing w:after="0" w:line="240" w:lineRule="auto"/>
        <w:ind w:left="1080" w:firstLine="709"/>
        <w:rPr>
          <w:rFonts w:ascii="Times New Roman" w:hAnsi="Times New Roman" w:cs="Times New Roman"/>
          <w:b/>
          <w:snapToGrid w:val="0"/>
          <w:sz w:val="24"/>
          <w:szCs w:val="24"/>
        </w:rPr>
      </w:pPr>
    </w:p>
    <w:p w14:paraId="00C9C64E" w14:textId="77777777" w:rsidR="004254C7" w:rsidRPr="002068B7" w:rsidRDefault="004254C7" w:rsidP="00E47F90">
      <w:pPr>
        <w:tabs>
          <w:tab w:val="left" w:pos="257"/>
          <w:tab w:val="left" w:pos="554"/>
          <w:tab w:val="left" w:pos="890"/>
          <w:tab w:val="left" w:pos="1188"/>
          <w:tab w:val="left" w:pos="7440"/>
        </w:tabs>
        <w:spacing w:after="0" w:line="240" w:lineRule="auto"/>
        <w:ind w:firstLine="709"/>
        <w:rPr>
          <w:rFonts w:ascii="Times New Roman" w:hAnsi="Times New Roman" w:cs="Times New Roman"/>
          <w:b/>
          <w:snapToGrid w:val="0"/>
          <w:sz w:val="24"/>
          <w:szCs w:val="24"/>
        </w:rPr>
      </w:pPr>
      <w:r w:rsidRPr="002068B7">
        <w:rPr>
          <w:rFonts w:ascii="Times New Roman" w:hAnsi="Times New Roman" w:cs="Times New Roman"/>
          <w:b/>
          <w:snapToGrid w:val="0"/>
          <w:sz w:val="24"/>
          <w:szCs w:val="24"/>
        </w:rPr>
        <w:t>6.9.3. Учет денежных средств</w:t>
      </w:r>
    </w:p>
    <w:p w14:paraId="57C94C1E"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6079F410" w14:textId="77777777" w:rsidR="004254C7" w:rsidRPr="002068B7" w:rsidRDefault="004254C7" w:rsidP="006B32BA">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Под денежными средствами понимаются деньги в кассе, на расчетном счете в банке, а также на депозитных счетах до востребования (денежные средства, возможно, использовать в обороте без ограничений по сроку).</w:t>
      </w:r>
    </w:p>
    <w:p w14:paraId="4194F4F6" w14:textId="77777777" w:rsidR="004254C7" w:rsidRPr="002068B7" w:rsidRDefault="004254C7" w:rsidP="006B32BA">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Учет расчетов с использованием наличных денежных средств осуществляется по счету «Денежные средства в кассе», учет безналичных расчетов в тенге и в иностранной валюте по счету «Денежные средства на текущих банковских счетах».</w:t>
      </w:r>
    </w:p>
    <w:p w14:paraId="0A865178" w14:textId="77777777" w:rsidR="004254C7" w:rsidRPr="006B32BA" w:rsidRDefault="004254C7" w:rsidP="006B32BA">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По счету «Денежные средства на сберегательных счетах» учитываются краткосрочные вложения (со сроком погашения до 3-х месяцев), а также средства, размещенные на депозитных счетах, легко обратимые в определенную сумму денежных средств, и подвергающиеся незначительному риску изменения стоимости, т.е. средства, размещенные на депозитных счетах. Для их учета используются:</w:t>
      </w:r>
    </w:p>
    <w:p w14:paraId="5DF022BD" w14:textId="77777777" w:rsidR="004254C7" w:rsidRPr="002068B7" w:rsidRDefault="004254C7" w:rsidP="00E47F90">
      <w:pPr>
        <w:tabs>
          <w:tab w:val="left" w:pos="257"/>
          <w:tab w:val="left" w:pos="554"/>
          <w:tab w:val="left" w:pos="993"/>
          <w:tab w:val="left" w:pos="7440"/>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1) депозитные счета в тенге (до 3-х месяцев), а также средства, размещенные на депозитных счетах, легко обратимые в определенную сумму денежных средств, и подвергающиеся незначительному риску изменения стоимости;</w:t>
      </w:r>
    </w:p>
    <w:p w14:paraId="607184B3" w14:textId="77777777" w:rsidR="004254C7" w:rsidRPr="002068B7" w:rsidRDefault="004254C7" w:rsidP="00E47F90">
      <w:pPr>
        <w:tabs>
          <w:tab w:val="left" w:pos="257"/>
          <w:tab w:val="left" w:pos="554"/>
          <w:tab w:val="left" w:pos="993"/>
          <w:tab w:val="left" w:pos="7440"/>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2) депозитные счета в валюте (до 3-х месяцев), а также средства, размещенные на депозитных счетах, легко обратимые в определенную сумму денежных средств, и подвергающиеся незначительному риску изменения стоимости.</w:t>
      </w:r>
    </w:p>
    <w:p w14:paraId="7DFCB146" w14:textId="77777777" w:rsidR="004254C7" w:rsidRPr="002068B7" w:rsidRDefault="004254C7" w:rsidP="00E47F90">
      <w:pPr>
        <w:tabs>
          <w:tab w:val="left" w:pos="257"/>
          <w:tab w:val="left" w:pos="554"/>
          <w:tab w:val="left" w:pos="890"/>
          <w:tab w:val="left" w:pos="1188"/>
          <w:tab w:val="left" w:pos="7440"/>
        </w:tabs>
        <w:spacing w:after="0" w:line="240" w:lineRule="auto"/>
        <w:ind w:firstLine="709"/>
        <w:jc w:val="both"/>
        <w:rPr>
          <w:rFonts w:ascii="Times New Roman" w:hAnsi="Times New Roman" w:cs="Times New Roman"/>
          <w:bCs/>
          <w:snapToGrid w:val="0"/>
          <w:sz w:val="24"/>
          <w:szCs w:val="24"/>
        </w:rPr>
      </w:pPr>
      <w:r w:rsidRPr="002068B7">
        <w:rPr>
          <w:rFonts w:ascii="Times New Roman" w:hAnsi="Times New Roman" w:cs="Times New Roman"/>
          <w:bCs/>
          <w:snapToGrid w:val="0"/>
          <w:sz w:val="24"/>
          <w:szCs w:val="24"/>
        </w:rPr>
        <w:t>В отношении краткосрочных депозитов применяются те же учетные принципы, что и в отношении денежных средств.</w:t>
      </w:r>
    </w:p>
    <w:p w14:paraId="6229B9FF" w14:textId="77777777" w:rsidR="004254C7" w:rsidRPr="002068B7" w:rsidRDefault="004254C7" w:rsidP="006B32BA">
      <w:pPr>
        <w:tabs>
          <w:tab w:val="left" w:pos="1276"/>
        </w:tabs>
        <w:spacing w:after="0" w:line="240" w:lineRule="auto"/>
        <w:ind w:firstLine="709"/>
        <w:jc w:val="both"/>
        <w:rPr>
          <w:rFonts w:ascii="Times New Roman" w:hAnsi="Times New Roman" w:cs="Times New Roman"/>
          <w:bCs/>
          <w:snapToGrid w:val="0"/>
          <w:sz w:val="24"/>
          <w:szCs w:val="24"/>
        </w:rPr>
      </w:pPr>
      <w:r w:rsidRPr="002068B7">
        <w:rPr>
          <w:rFonts w:ascii="Times New Roman" w:hAnsi="Times New Roman" w:cs="Times New Roman"/>
          <w:bCs/>
          <w:snapToGrid w:val="0"/>
          <w:sz w:val="24"/>
          <w:szCs w:val="24"/>
        </w:rPr>
        <w:t>Депозиты, размещенные на срок более 3-х месяцев (т.е. договор банковского вклада заключен на срок более 3-х месяцев) рассматриваются в качестве инвестиций и подразделяются на:</w:t>
      </w:r>
    </w:p>
    <w:p w14:paraId="75D1574E" w14:textId="77777777" w:rsidR="004254C7" w:rsidRPr="002068B7" w:rsidRDefault="004254C7" w:rsidP="00E47F90">
      <w:pPr>
        <w:tabs>
          <w:tab w:val="left" w:pos="257"/>
          <w:tab w:val="left" w:pos="554"/>
          <w:tab w:val="left" w:pos="993"/>
          <w:tab w:val="left" w:pos="1188"/>
          <w:tab w:val="left" w:pos="7440"/>
        </w:tabs>
        <w:spacing w:after="0" w:line="240" w:lineRule="auto"/>
        <w:ind w:firstLine="709"/>
        <w:rPr>
          <w:rFonts w:ascii="Times New Roman" w:hAnsi="Times New Roman" w:cs="Times New Roman"/>
          <w:bCs/>
          <w:snapToGrid w:val="0"/>
          <w:sz w:val="24"/>
          <w:szCs w:val="24"/>
        </w:rPr>
      </w:pPr>
      <w:r w:rsidRPr="002068B7">
        <w:rPr>
          <w:rFonts w:ascii="Times New Roman" w:hAnsi="Times New Roman" w:cs="Times New Roman"/>
          <w:bCs/>
          <w:snapToGrid w:val="0"/>
          <w:sz w:val="24"/>
          <w:szCs w:val="24"/>
        </w:rPr>
        <w:t xml:space="preserve">1) </w:t>
      </w:r>
      <w:r w:rsidR="006B32BA" w:rsidRPr="002068B7">
        <w:rPr>
          <w:rFonts w:ascii="Times New Roman" w:hAnsi="Times New Roman" w:cs="Times New Roman"/>
          <w:bCs/>
          <w:snapToGrid w:val="0"/>
          <w:sz w:val="24"/>
          <w:szCs w:val="24"/>
        </w:rPr>
        <w:t>краткосрочные –</w:t>
      </w:r>
      <w:r w:rsidRPr="002068B7">
        <w:rPr>
          <w:rFonts w:ascii="Times New Roman" w:hAnsi="Times New Roman" w:cs="Times New Roman"/>
          <w:bCs/>
          <w:snapToGrid w:val="0"/>
          <w:sz w:val="24"/>
          <w:szCs w:val="24"/>
        </w:rPr>
        <w:t xml:space="preserve"> на срок до 12 месяцев; и</w:t>
      </w:r>
    </w:p>
    <w:p w14:paraId="7B0F4C36" w14:textId="77777777" w:rsidR="004254C7" w:rsidRPr="002068B7" w:rsidRDefault="004254C7" w:rsidP="00E47F90">
      <w:pPr>
        <w:tabs>
          <w:tab w:val="left" w:pos="540"/>
          <w:tab w:val="left" w:pos="993"/>
        </w:tabs>
        <w:spacing w:after="0" w:line="240" w:lineRule="auto"/>
        <w:ind w:firstLine="709"/>
        <w:rPr>
          <w:rFonts w:ascii="Times New Roman" w:hAnsi="Times New Roman" w:cs="Times New Roman"/>
          <w:bCs/>
          <w:snapToGrid w:val="0"/>
          <w:sz w:val="24"/>
          <w:szCs w:val="24"/>
        </w:rPr>
      </w:pPr>
      <w:r w:rsidRPr="002068B7">
        <w:rPr>
          <w:rFonts w:ascii="Times New Roman" w:hAnsi="Times New Roman" w:cs="Times New Roman"/>
          <w:bCs/>
          <w:snapToGrid w:val="0"/>
          <w:sz w:val="24"/>
          <w:szCs w:val="24"/>
        </w:rPr>
        <w:t xml:space="preserve">2) </w:t>
      </w:r>
      <w:r w:rsidR="006B32BA" w:rsidRPr="002068B7">
        <w:rPr>
          <w:rFonts w:ascii="Times New Roman" w:hAnsi="Times New Roman" w:cs="Times New Roman"/>
          <w:bCs/>
          <w:snapToGrid w:val="0"/>
          <w:sz w:val="24"/>
          <w:szCs w:val="24"/>
        </w:rPr>
        <w:t>долгосрочные –</w:t>
      </w:r>
      <w:r w:rsidRPr="002068B7">
        <w:rPr>
          <w:rFonts w:ascii="Times New Roman" w:hAnsi="Times New Roman" w:cs="Times New Roman"/>
          <w:bCs/>
          <w:snapToGrid w:val="0"/>
          <w:sz w:val="24"/>
          <w:szCs w:val="24"/>
        </w:rPr>
        <w:t xml:space="preserve"> на срок более 12 месяцев.</w:t>
      </w:r>
    </w:p>
    <w:p w14:paraId="14EB9DA5" w14:textId="77777777" w:rsidR="004254C7" w:rsidRPr="002068B7" w:rsidRDefault="004254C7" w:rsidP="00AB7B04">
      <w:pPr>
        <w:tabs>
          <w:tab w:val="left" w:pos="1276"/>
        </w:tabs>
        <w:spacing w:after="0" w:line="240" w:lineRule="auto"/>
        <w:ind w:firstLine="709"/>
        <w:jc w:val="both"/>
        <w:rPr>
          <w:rFonts w:ascii="Times New Roman" w:hAnsi="Times New Roman" w:cs="Times New Roman"/>
          <w:bCs/>
          <w:snapToGrid w:val="0"/>
          <w:sz w:val="24"/>
          <w:szCs w:val="24"/>
        </w:rPr>
      </w:pPr>
      <w:r w:rsidRPr="002068B7">
        <w:rPr>
          <w:rFonts w:ascii="Times New Roman" w:hAnsi="Times New Roman" w:cs="Times New Roman"/>
          <w:bCs/>
          <w:snapToGrid w:val="0"/>
          <w:sz w:val="24"/>
          <w:szCs w:val="24"/>
        </w:rPr>
        <w:t>В составе эквивалентов денежных средств подлежит учету займ, предоставляемый банком, обслуживающим Общество, в соответствии с договором банковского счета при недостаточности или отсутствии денежных средств на расчетном или валютном счетах, то есть, овердрафт, предоставленный в тенге или в валюте.</w:t>
      </w:r>
    </w:p>
    <w:p w14:paraId="2E0B7751" w14:textId="77777777" w:rsidR="004254C7" w:rsidRPr="002068B7" w:rsidRDefault="004254C7" w:rsidP="00E47F90">
      <w:pPr>
        <w:pStyle w:val="af2"/>
        <w:ind w:firstLine="709"/>
        <w:jc w:val="both"/>
        <w:rPr>
          <w:sz w:val="24"/>
          <w:szCs w:val="24"/>
        </w:rPr>
      </w:pPr>
      <w:r w:rsidRPr="002068B7">
        <w:rPr>
          <w:bCs/>
          <w:snapToGrid w:val="0"/>
          <w:sz w:val="24"/>
          <w:szCs w:val="24"/>
        </w:rPr>
        <w:t>В конце отчетного периода овердрафт должен быть отражен как заемные средства</w:t>
      </w:r>
      <w:r w:rsidR="00AB7B04">
        <w:rPr>
          <w:bCs/>
          <w:snapToGrid w:val="0"/>
          <w:sz w:val="24"/>
          <w:szCs w:val="24"/>
        </w:rPr>
        <w:t>.</w:t>
      </w:r>
    </w:p>
    <w:p w14:paraId="08ED36FF" w14:textId="77777777" w:rsidR="004254C7" w:rsidRPr="002068B7" w:rsidRDefault="004254C7" w:rsidP="00E47F90">
      <w:pPr>
        <w:autoSpaceDE w:val="0"/>
        <w:autoSpaceDN w:val="0"/>
        <w:adjustRightInd w:val="0"/>
        <w:spacing w:after="0" w:line="240" w:lineRule="auto"/>
        <w:ind w:firstLine="709"/>
        <w:jc w:val="both"/>
        <w:rPr>
          <w:rFonts w:ascii="Times New Roman" w:hAnsi="Times New Roman" w:cs="Times New Roman"/>
          <w:sz w:val="24"/>
          <w:szCs w:val="24"/>
        </w:rPr>
      </w:pPr>
    </w:p>
    <w:p w14:paraId="0F637C94" w14:textId="77777777" w:rsidR="004254C7" w:rsidRPr="002068B7" w:rsidRDefault="004254C7" w:rsidP="00E47F90">
      <w:pPr>
        <w:tabs>
          <w:tab w:val="left" w:pos="257"/>
          <w:tab w:val="left" w:pos="554"/>
          <w:tab w:val="left" w:pos="890"/>
          <w:tab w:val="left" w:pos="1188"/>
          <w:tab w:val="left" w:pos="7440"/>
        </w:tabs>
        <w:spacing w:after="0" w:line="240" w:lineRule="auto"/>
        <w:ind w:firstLine="709"/>
        <w:rPr>
          <w:rFonts w:ascii="Times New Roman" w:hAnsi="Times New Roman" w:cs="Times New Roman"/>
          <w:b/>
          <w:snapToGrid w:val="0"/>
          <w:sz w:val="24"/>
          <w:szCs w:val="24"/>
        </w:rPr>
      </w:pPr>
      <w:r w:rsidRPr="002068B7">
        <w:rPr>
          <w:rFonts w:ascii="Times New Roman" w:hAnsi="Times New Roman" w:cs="Times New Roman"/>
          <w:b/>
          <w:snapToGrid w:val="0"/>
          <w:sz w:val="24"/>
          <w:szCs w:val="24"/>
        </w:rPr>
        <w:t>6.9.4. Учет денежных эквивалентов</w:t>
      </w:r>
    </w:p>
    <w:p w14:paraId="76AEE61F" w14:textId="77777777" w:rsidR="004254C7" w:rsidRPr="002068B7" w:rsidRDefault="004254C7" w:rsidP="00E47F90">
      <w:pPr>
        <w:tabs>
          <w:tab w:val="left" w:pos="257"/>
          <w:tab w:val="left" w:pos="554"/>
          <w:tab w:val="left" w:pos="890"/>
          <w:tab w:val="left" w:pos="1188"/>
          <w:tab w:val="left" w:pos="7440"/>
        </w:tabs>
        <w:spacing w:after="0" w:line="240" w:lineRule="auto"/>
        <w:ind w:firstLine="709"/>
        <w:rPr>
          <w:rFonts w:ascii="Times New Roman" w:hAnsi="Times New Roman" w:cs="Times New Roman"/>
          <w:sz w:val="24"/>
          <w:szCs w:val="24"/>
        </w:rPr>
      </w:pPr>
    </w:p>
    <w:p w14:paraId="2EBF217C" w14:textId="77777777" w:rsidR="004254C7" w:rsidRPr="002068B7" w:rsidRDefault="004254C7" w:rsidP="004A2C4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 составе прочих средств и их эквивалентов на счете «Прочие денежные средства» подлежат учету денежные документы, переводы в пути и прочие средства.</w:t>
      </w:r>
    </w:p>
    <w:p w14:paraId="75744D03"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К переводам в пути относятся денежные средства, внесенные в кассы кредитных организаций, сберегательные кассы или кассы почтовых отделений для зачисления на расчетный или иной счет Общества, но еще не зачисленные по назначению.</w:t>
      </w:r>
    </w:p>
    <w:p w14:paraId="09BB6A6C" w14:textId="77777777" w:rsidR="004254C7" w:rsidRPr="002068B7" w:rsidRDefault="004254C7" w:rsidP="004A2C4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Также счет «Прочие денежные средства» предназначен для обобщения информации о наличии и движении денежных средств в тенге и иностранных валютах, находящихся на территории Республики Казахстан и за ее пределами, в аккредитивах, чековых книжках, иных платежных документах (кроме векселей), на текущих, особых и иных специальных счетах.</w:t>
      </w:r>
    </w:p>
    <w:p w14:paraId="75EE6E4C" w14:textId="77777777" w:rsidR="004254C7" w:rsidRPr="002068B7" w:rsidRDefault="004254C7" w:rsidP="004A2C4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 отношении прочих средств и эквивалентов применяются те же основные учетные</w:t>
      </w:r>
      <w:r w:rsidRPr="002068B7">
        <w:rPr>
          <w:rFonts w:ascii="Times New Roman" w:hAnsi="Times New Roman" w:cs="Times New Roman"/>
          <w:bCs/>
          <w:snapToGrid w:val="0"/>
          <w:sz w:val="24"/>
          <w:szCs w:val="24"/>
        </w:rPr>
        <w:t xml:space="preserve"> принципы, что и в отношении денежных средств.</w:t>
      </w:r>
    </w:p>
    <w:p w14:paraId="570A5B3C" w14:textId="77777777" w:rsidR="004254C7" w:rsidRPr="002068B7" w:rsidRDefault="004254C7" w:rsidP="00E47F90">
      <w:pPr>
        <w:pStyle w:val="af2"/>
        <w:ind w:firstLine="709"/>
        <w:rPr>
          <w:sz w:val="24"/>
          <w:szCs w:val="24"/>
        </w:rPr>
      </w:pPr>
    </w:p>
    <w:p w14:paraId="435AEFED" w14:textId="77777777" w:rsidR="004254C7" w:rsidRPr="002068B7" w:rsidRDefault="004254C7" w:rsidP="00E47F90">
      <w:pPr>
        <w:tabs>
          <w:tab w:val="left" w:pos="257"/>
          <w:tab w:val="left" w:pos="554"/>
          <w:tab w:val="left" w:pos="890"/>
          <w:tab w:val="left" w:pos="1188"/>
          <w:tab w:val="left" w:pos="7440"/>
        </w:tabs>
        <w:spacing w:after="0" w:line="240" w:lineRule="auto"/>
        <w:ind w:firstLine="709"/>
        <w:rPr>
          <w:rFonts w:ascii="Times New Roman" w:hAnsi="Times New Roman" w:cs="Times New Roman"/>
          <w:b/>
          <w:snapToGrid w:val="0"/>
          <w:sz w:val="24"/>
          <w:szCs w:val="24"/>
        </w:rPr>
      </w:pPr>
      <w:r w:rsidRPr="002068B7">
        <w:rPr>
          <w:rFonts w:ascii="Times New Roman" w:hAnsi="Times New Roman" w:cs="Times New Roman"/>
          <w:b/>
          <w:snapToGrid w:val="0"/>
          <w:sz w:val="24"/>
          <w:szCs w:val="24"/>
        </w:rPr>
        <w:t>6.9.5. Учет денежных средств в валюте</w:t>
      </w:r>
    </w:p>
    <w:p w14:paraId="12B33CDA"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0132444D" w14:textId="77777777" w:rsidR="004254C7" w:rsidRPr="002068B7" w:rsidRDefault="004254C7" w:rsidP="003D7456">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При отражении расчетов в валюте для каждой валюты должен быть обеспечен раздельный учет (на уровне субсчета или с использованием аналитического счета). </w:t>
      </w:r>
    </w:p>
    <w:p w14:paraId="0072EDEE" w14:textId="77777777" w:rsidR="004254C7" w:rsidRPr="002068B7" w:rsidRDefault="004254C7" w:rsidP="003D7456">
      <w:pPr>
        <w:tabs>
          <w:tab w:val="left" w:pos="1276"/>
        </w:tabs>
        <w:spacing w:after="0" w:line="240" w:lineRule="auto"/>
        <w:ind w:firstLine="709"/>
        <w:jc w:val="both"/>
        <w:rPr>
          <w:rFonts w:ascii="Times New Roman" w:hAnsi="Times New Roman" w:cs="Times New Roman"/>
          <w:bCs/>
          <w:snapToGrid w:val="0"/>
          <w:sz w:val="24"/>
          <w:szCs w:val="24"/>
        </w:rPr>
      </w:pPr>
      <w:r w:rsidRPr="002068B7">
        <w:rPr>
          <w:rFonts w:ascii="Times New Roman" w:hAnsi="Times New Roman" w:cs="Times New Roman"/>
          <w:sz w:val="24"/>
          <w:szCs w:val="24"/>
        </w:rPr>
        <w:t>Операции в иностранной валюте подлежат отражению в учете по рыночному курсу на дату совершения</w:t>
      </w:r>
      <w:r w:rsidRPr="002068B7">
        <w:rPr>
          <w:rFonts w:ascii="Times New Roman" w:hAnsi="Times New Roman" w:cs="Times New Roman"/>
          <w:bCs/>
          <w:snapToGrid w:val="0"/>
          <w:sz w:val="24"/>
          <w:szCs w:val="24"/>
        </w:rPr>
        <w:t xml:space="preserve"> операции.</w:t>
      </w:r>
    </w:p>
    <w:p w14:paraId="541E8087" w14:textId="77777777" w:rsidR="004254C7" w:rsidRPr="002068B7" w:rsidRDefault="004254C7" w:rsidP="00E47F90">
      <w:pPr>
        <w:tabs>
          <w:tab w:val="left" w:pos="257"/>
          <w:tab w:val="left" w:pos="554"/>
          <w:tab w:val="left" w:pos="890"/>
          <w:tab w:val="left" w:pos="1188"/>
          <w:tab w:val="left" w:pos="7440"/>
        </w:tabs>
        <w:spacing w:after="0" w:line="240" w:lineRule="auto"/>
        <w:ind w:firstLine="709"/>
        <w:jc w:val="both"/>
        <w:rPr>
          <w:rFonts w:ascii="Times New Roman" w:hAnsi="Times New Roman" w:cs="Times New Roman"/>
          <w:bCs/>
          <w:snapToGrid w:val="0"/>
          <w:sz w:val="24"/>
          <w:szCs w:val="24"/>
        </w:rPr>
      </w:pPr>
      <w:r w:rsidRPr="002068B7">
        <w:rPr>
          <w:rFonts w:ascii="Times New Roman" w:hAnsi="Times New Roman" w:cs="Times New Roman"/>
          <w:bCs/>
          <w:snapToGrid w:val="0"/>
          <w:sz w:val="24"/>
          <w:szCs w:val="24"/>
        </w:rPr>
        <w:t xml:space="preserve"> Остатки по счетам в иностранной валюте подлежат переоценке по рыночному курсу в конце каждого месяца и на дату составления отчетности. </w:t>
      </w:r>
    </w:p>
    <w:p w14:paraId="3135A1CE" w14:textId="77777777" w:rsidR="004254C7" w:rsidRPr="002068B7" w:rsidRDefault="004254C7" w:rsidP="003D7456">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Курсовая разница, возникающая при переоценке остатков денежных средств по счетам в иностранной валюте на дату составления отчетности, должна признаваться в качестве дохода или расхода в периоде ее возникновения. Данная курсовая разница подлежит отражению на счете прочих доходов и расходов.</w:t>
      </w:r>
    </w:p>
    <w:p w14:paraId="718D367F"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51709E19" w14:textId="77777777" w:rsidR="004254C7" w:rsidRPr="002068B7" w:rsidRDefault="004254C7" w:rsidP="00E47F90">
      <w:pPr>
        <w:tabs>
          <w:tab w:val="left" w:pos="257"/>
          <w:tab w:val="left" w:pos="554"/>
          <w:tab w:val="left" w:pos="890"/>
          <w:tab w:val="left" w:pos="1080"/>
          <w:tab w:val="left" w:pos="7440"/>
        </w:tabs>
        <w:spacing w:after="0" w:line="240" w:lineRule="auto"/>
        <w:ind w:firstLine="709"/>
        <w:rPr>
          <w:rFonts w:ascii="Times New Roman" w:hAnsi="Times New Roman" w:cs="Times New Roman"/>
          <w:b/>
          <w:snapToGrid w:val="0"/>
          <w:sz w:val="24"/>
          <w:szCs w:val="24"/>
        </w:rPr>
      </w:pPr>
      <w:r w:rsidRPr="002068B7">
        <w:rPr>
          <w:rFonts w:ascii="Times New Roman" w:hAnsi="Times New Roman" w:cs="Times New Roman"/>
          <w:b/>
          <w:snapToGrid w:val="0"/>
          <w:sz w:val="24"/>
          <w:szCs w:val="24"/>
        </w:rPr>
        <w:t>6.9.6. Раскрытие денежных средств в финансовой отчетности</w:t>
      </w:r>
    </w:p>
    <w:p w14:paraId="686DF793" w14:textId="77777777" w:rsidR="004254C7" w:rsidRPr="002068B7" w:rsidRDefault="004254C7" w:rsidP="00E47F90">
      <w:pPr>
        <w:tabs>
          <w:tab w:val="left" w:pos="257"/>
          <w:tab w:val="left" w:pos="554"/>
          <w:tab w:val="left" w:pos="890"/>
          <w:tab w:val="left" w:pos="1188"/>
          <w:tab w:val="left" w:pos="7440"/>
        </w:tabs>
        <w:spacing w:after="0" w:line="240" w:lineRule="auto"/>
        <w:ind w:firstLine="709"/>
        <w:rPr>
          <w:rFonts w:ascii="Times New Roman" w:hAnsi="Times New Roman" w:cs="Times New Roman"/>
          <w:snapToGrid w:val="0"/>
          <w:sz w:val="24"/>
          <w:szCs w:val="24"/>
        </w:rPr>
      </w:pPr>
    </w:p>
    <w:p w14:paraId="5DBFC214" w14:textId="77777777" w:rsidR="004254C7" w:rsidRPr="002068B7" w:rsidRDefault="004254C7" w:rsidP="008F3A7E">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должно раскрывать состав денежных средств и их эквивалентов и представлять сверку сумм в отчете о движении денег с эквивалентными статьями, представленными в балансе.</w:t>
      </w:r>
    </w:p>
    <w:p w14:paraId="208566E3" w14:textId="77777777" w:rsidR="004254C7" w:rsidRPr="002068B7" w:rsidRDefault="004254C7" w:rsidP="008F3A7E">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Раскрытие в балансе</w:t>
      </w:r>
    </w:p>
    <w:p w14:paraId="38C8E257"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Остатки по счетам «Денежные средства в кассе», «Денежные средства в пути», «Денежные средства на текущих банковских счетах», «Денежные средства на карт-счетах», «Денежные средства на валютном счете», «Финансовые инвестиции», «Денежные средства в пути», «Денежные средства на сберегательных счетах», «Прочие денежные средства» отражаются в балансе в разделе оборотных активов по статье «Денежные средства и их эквиваленты».</w:t>
      </w:r>
    </w:p>
    <w:p w14:paraId="0D9FEF36" w14:textId="77777777" w:rsidR="004254C7" w:rsidRPr="002068B7" w:rsidRDefault="004254C7" w:rsidP="008F3A7E">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Депозиты со сроком погашения менее трех месяцев считаются эквивалентами денежных средств и поэтому показываются в балансе по строке «Денежные средства и их эквиваленты».</w:t>
      </w:r>
    </w:p>
    <w:p w14:paraId="4BA8A8A8" w14:textId="77777777" w:rsidR="004254C7" w:rsidRPr="002068B7" w:rsidRDefault="004254C7" w:rsidP="008F3A7E">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Денежные средства, ограниченные для использования Обществом в силу договорных или других юридических условий (счет является залоговым, либо на счет наложен арест налоговыми или другими государственными органами) остаются на счетах учета денежных средств, но отражаются в балансе отдельно, вместе с комментариями руководства.</w:t>
      </w:r>
    </w:p>
    <w:p w14:paraId="205B1E28" w14:textId="77777777" w:rsidR="004254C7" w:rsidRPr="002068B7" w:rsidRDefault="004254C7" w:rsidP="008F3A7E">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Раскрытие в отчете о движении денег</w:t>
      </w:r>
    </w:p>
    <w:p w14:paraId="62A0B84D"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Отчет о движении денег должен представлять потоки денежных средств за период, классифицируя их по операционной, инвестиционной или финансовой деятельности. </w:t>
      </w:r>
      <w:r w:rsidRPr="002068B7">
        <w:rPr>
          <w:rFonts w:ascii="Times New Roman" w:hAnsi="Times New Roman" w:cs="Times New Roman"/>
          <w:sz w:val="24"/>
          <w:szCs w:val="24"/>
        </w:rPr>
        <w:lastRenderedPageBreak/>
        <w:t>Однако Отчет включает не только потоки денежных средств, а также приток и отток эквивалентов денежных средств.</w:t>
      </w:r>
    </w:p>
    <w:p w14:paraId="4ACB3EA9" w14:textId="77777777" w:rsidR="004254C7" w:rsidRPr="002068B7" w:rsidRDefault="004254C7" w:rsidP="008F3A7E">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Потоки денежных средств, возникающие в результате операций в иностранной валюте, должны отражаться в валюте отчетности Общества с использованием курса на дату возникновения данного движения денежных средств. В результате такого пересчета в отчете о движении денег появится статья «Курсовые разницы». Курсовые разницы, возникающие в результате изменения обменных курсов иностранной валюты, не являются движением денежных средств, однако они должны быть отражены в отчете о движении денег для того, чтобы согласовать денежные средства и их эквиваленты в начале и в конце отчетного периода. Статья «Курсовые разницы» представляется отдельно от потоков денежных средств, возникающих в результате операционной, инвестиционной и финансовой деятельности.</w:t>
      </w:r>
    </w:p>
    <w:p w14:paraId="722FA751" w14:textId="77777777" w:rsidR="004254C7" w:rsidRPr="002068B7" w:rsidRDefault="004254C7" w:rsidP="0093490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Потоки денежных средств от полученных и выплаченных процентов и дивидендов должны раскрываться раздельно. Каждый из них должен классифицироваться раздельно из периода в период как операционная, инвестиционная или финансовая деятельность.</w:t>
      </w:r>
    </w:p>
    <w:p w14:paraId="2932CB09" w14:textId="77777777" w:rsidR="004254C7" w:rsidRPr="002068B7" w:rsidRDefault="004254C7" w:rsidP="0093490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Денежные потоки, возникающие в связи с уплатой налога на прибыль, должны раскрываться отдельно и классифицироваться как денежные потоки от операционной деятельности, если только они не могут быть конкретно увязаны с финансовой или инвестиционной деятельностью. Например, денежные потоки, возникающие в связи с уплатой налога на прибыль, при продаже ценных бумаг будут квалифицироваться, как денежные потоки от инвестиционной деятельности; денежные потоки, возникающие в связи с уплатой налога на прибыль при выплате процентов за полученный заем, и по которым в соответствии с законодательством необходимо удержать налог у источника выплаты, будут квалифицироваться, как денежные потоки от финансовой деятельности.</w:t>
      </w:r>
    </w:p>
    <w:p w14:paraId="1CA3CE72" w14:textId="77777777" w:rsidR="004254C7" w:rsidRPr="002068B7" w:rsidRDefault="004254C7" w:rsidP="0093490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Общество использует прямой метод составления отчета о движении денег, при котором раскрывается информация об основных видах валовых денежных поступлений и платежей. </w:t>
      </w:r>
    </w:p>
    <w:p w14:paraId="5333AB67" w14:textId="77777777" w:rsidR="004254C7" w:rsidRPr="002068B7" w:rsidRDefault="004254C7" w:rsidP="0093490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Инвестиционные и финансовые операции, не требующие использования денежных средств или их эквивалентов, должны исключаться из отчета о движении денег. Подобные операции должны раскрываться в финансовой отчетности таким образом, чтобы они обеспечивали всю уместную информацию о такой инвестиционной и финансовой деятельности.</w:t>
      </w:r>
    </w:p>
    <w:p w14:paraId="00436CE8" w14:textId="77777777" w:rsidR="004254C7" w:rsidRPr="002068B7" w:rsidRDefault="004254C7" w:rsidP="0093490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Значительная часть инвестиционной и финансовой деятельности не оказывает непосредственного воздействия на текущее движение денежных средств, хотя они влияют на структуру капитала и активов Общества. Исключение неденежных операций из отчета о движении денежных средств отвечает цели этого отчета, поскольку эти статьи не вызывают движение денежных средств в текущем периоде.</w:t>
      </w:r>
    </w:p>
    <w:p w14:paraId="35B5B5A2" w14:textId="77777777" w:rsidR="004254C7" w:rsidRPr="002068B7" w:rsidRDefault="004254C7" w:rsidP="0093490B">
      <w:pPr>
        <w:tabs>
          <w:tab w:val="left" w:pos="1276"/>
        </w:tabs>
        <w:spacing w:after="0" w:line="240" w:lineRule="auto"/>
        <w:ind w:left="709"/>
        <w:jc w:val="both"/>
        <w:rPr>
          <w:rFonts w:ascii="Times New Roman" w:hAnsi="Times New Roman" w:cs="Times New Roman"/>
          <w:i/>
          <w:sz w:val="24"/>
          <w:szCs w:val="24"/>
          <w:u w:val="single"/>
        </w:rPr>
      </w:pPr>
      <w:r w:rsidRPr="002068B7">
        <w:rPr>
          <w:rFonts w:ascii="Times New Roman" w:hAnsi="Times New Roman" w:cs="Times New Roman"/>
          <w:i/>
          <w:sz w:val="24"/>
          <w:szCs w:val="24"/>
          <w:u w:val="single"/>
        </w:rPr>
        <w:t>Операционная деятельность</w:t>
      </w:r>
    </w:p>
    <w:p w14:paraId="1705C7EB"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Движение денежных средств от операционной деятельности преимущественно связано с основной, приносящей выручку, деятельностью Общества, например:</w:t>
      </w:r>
    </w:p>
    <w:p w14:paraId="53D34FD9"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1) денежные поступления от продажи товаров (работ, услуг);</w:t>
      </w:r>
    </w:p>
    <w:p w14:paraId="6CAB0AA0"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2) денежные поступления от аренды, гонорары, комиссионные и прочая выручка;</w:t>
      </w:r>
    </w:p>
    <w:p w14:paraId="78C3914F"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3) денежные выплаты поставщикам товаров (работ, услуг);</w:t>
      </w:r>
    </w:p>
    <w:p w14:paraId="01AA8734"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4) денежные платежи служащим и от их лица;</w:t>
      </w:r>
    </w:p>
    <w:p w14:paraId="061180FA"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5) денежные платежи или компенсации налога на прибыль, если только они не могут быть увязаны с финансовой или инвестиционной деятельностью; и</w:t>
      </w:r>
    </w:p>
    <w:p w14:paraId="688DBB4E"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6) денежные поступления и платежи по контрактам, заключенным для коммерческих или торговых целей.</w:t>
      </w:r>
    </w:p>
    <w:p w14:paraId="205790EC" w14:textId="77777777" w:rsidR="004254C7" w:rsidRPr="002068B7" w:rsidRDefault="004254C7" w:rsidP="0093490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Некоторые операции, такие как продажа единицы оборудования, могут привести к возникновению прибыли или убытка, которые включаются в определение чистой прибыли или убытка. Однако, движение денежных средств, связанное с такими операциями, классифицируется как движение денежных средств от инвестиционной деятельности.</w:t>
      </w:r>
    </w:p>
    <w:p w14:paraId="5A5F6003" w14:textId="77777777" w:rsidR="004254C7" w:rsidRPr="002068B7" w:rsidRDefault="004254C7" w:rsidP="002F3B64">
      <w:pPr>
        <w:tabs>
          <w:tab w:val="left" w:pos="1276"/>
        </w:tabs>
        <w:spacing w:after="0" w:line="240" w:lineRule="auto"/>
        <w:ind w:left="709"/>
        <w:jc w:val="both"/>
        <w:rPr>
          <w:rFonts w:ascii="Times New Roman" w:hAnsi="Times New Roman" w:cs="Times New Roman"/>
          <w:i/>
          <w:sz w:val="24"/>
          <w:szCs w:val="24"/>
          <w:u w:val="single"/>
        </w:rPr>
      </w:pPr>
      <w:r w:rsidRPr="002068B7">
        <w:rPr>
          <w:rFonts w:ascii="Times New Roman" w:hAnsi="Times New Roman" w:cs="Times New Roman"/>
          <w:i/>
          <w:sz w:val="24"/>
          <w:szCs w:val="24"/>
          <w:u w:val="single"/>
        </w:rPr>
        <w:lastRenderedPageBreak/>
        <w:t>Инвестиционная деятельность</w:t>
      </w:r>
    </w:p>
    <w:p w14:paraId="17F3285C" w14:textId="77777777" w:rsidR="004254C7" w:rsidRPr="002068B7" w:rsidRDefault="004254C7" w:rsidP="00E47F90">
      <w:pPr>
        <w:spacing w:after="0" w:line="240" w:lineRule="auto"/>
        <w:ind w:firstLine="709"/>
        <w:rPr>
          <w:rFonts w:ascii="Times New Roman" w:hAnsi="Times New Roman" w:cs="Times New Roman"/>
          <w:sz w:val="24"/>
          <w:szCs w:val="24"/>
        </w:rPr>
      </w:pPr>
      <w:r w:rsidRPr="002068B7">
        <w:rPr>
          <w:rFonts w:ascii="Times New Roman" w:hAnsi="Times New Roman" w:cs="Times New Roman"/>
          <w:sz w:val="24"/>
          <w:szCs w:val="24"/>
        </w:rPr>
        <w:t>Примерами денежных средств от инвестиционной деятельности являются:</w:t>
      </w:r>
    </w:p>
    <w:p w14:paraId="66602005"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1) денежные платежи для приобретения основных средств, нематериальных и других долгосрочных активов. К ним относятся платежи, связанные с капитализированными затратами на разработки и с основными средствами собственного производства;</w:t>
      </w:r>
    </w:p>
    <w:p w14:paraId="10B94E6A"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2) денежные средства от продажи основных средств, нематериальных активов и других долгосрочных активов;</w:t>
      </w:r>
    </w:p>
    <w:p w14:paraId="3001EFE2"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 xml:space="preserve">3) денежные платежи для приобретения долевых или долговых инструментов других компаний и долей участия в совместной деятельности (кроме </w:t>
      </w:r>
      <w:r w:rsidR="002F3B64" w:rsidRPr="002068B7">
        <w:rPr>
          <w:rFonts w:ascii="Times New Roman" w:hAnsi="Times New Roman"/>
          <w:sz w:val="24"/>
          <w:szCs w:val="24"/>
        </w:rPr>
        <w:t>платежей за</w:t>
      </w:r>
      <w:r w:rsidRPr="002068B7">
        <w:rPr>
          <w:rFonts w:ascii="Times New Roman" w:hAnsi="Times New Roman"/>
          <w:sz w:val="24"/>
          <w:szCs w:val="24"/>
        </w:rPr>
        <w:t xml:space="preserve"> эти инструменты, рассматриваемые как эквиваленты денежных средств и за </w:t>
      </w:r>
      <w:r w:rsidR="002F3B64" w:rsidRPr="002068B7">
        <w:rPr>
          <w:rFonts w:ascii="Times New Roman" w:hAnsi="Times New Roman"/>
          <w:sz w:val="24"/>
          <w:szCs w:val="24"/>
        </w:rPr>
        <w:t>те,</w:t>
      </w:r>
      <w:r w:rsidRPr="002068B7">
        <w:rPr>
          <w:rFonts w:ascii="Times New Roman" w:hAnsi="Times New Roman"/>
          <w:sz w:val="24"/>
          <w:szCs w:val="24"/>
        </w:rPr>
        <w:t xml:space="preserve"> которые предназначены для коммерческих и торговых целей);</w:t>
      </w:r>
    </w:p>
    <w:p w14:paraId="555C6D7E"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4) денежные поступления от продаж долевых или долговых инструментов других компаний и долей участия в совместной деятельности (кроме выручки за эти инструменты, рассматриваемые как эквиваленты денежных средств и за те которые предназначены для коммерческих и торговых целей);</w:t>
      </w:r>
    </w:p>
    <w:p w14:paraId="55E1640C"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5) авансовые денежные платежи и кредиты, предоставленные другим сторонам;</w:t>
      </w:r>
    </w:p>
    <w:p w14:paraId="42C80211"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6) денежные поступления от возмещения авансов и кредитов, предоставленных другим сторонам;</w:t>
      </w:r>
    </w:p>
    <w:p w14:paraId="0E041AA0"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 xml:space="preserve">7) денежные платежи по срочным контрактам, опционам и свопам, кроме случаев, </w:t>
      </w:r>
      <w:r w:rsidR="002F3B64" w:rsidRPr="002068B7">
        <w:rPr>
          <w:rFonts w:ascii="Times New Roman" w:hAnsi="Times New Roman"/>
          <w:sz w:val="24"/>
          <w:szCs w:val="24"/>
        </w:rPr>
        <w:t>в которые контракты</w:t>
      </w:r>
      <w:r w:rsidRPr="002068B7">
        <w:rPr>
          <w:rFonts w:ascii="Times New Roman" w:hAnsi="Times New Roman"/>
          <w:sz w:val="24"/>
          <w:szCs w:val="24"/>
        </w:rPr>
        <w:t xml:space="preserve"> заключены для коммерческих и торговых целей, или платежи классифицируются как финансовая деятельность;</w:t>
      </w:r>
    </w:p>
    <w:p w14:paraId="4E7E1470"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 xml:space="preserve">8) денежные поступления от срочных контрактов, опционов и свопов, кроме случаев, </w:t>
      </w:r>
      <w:r w:rsidR="002F3B64" w:rsidRPr="002068B7">
        <w:rPr>
          <w:rFonts w:ascii="Times New Roman" w:hAnsi="Times New Roman"/>
          <w:sz w:val="24"/>
          <w:szCs w:val="24"/>
        </w:rPr>
        <w:t>в которые контракты</w:t>
      </w:r>
      <w:r w:rsidRPr="002068B7">
        <w:rPr>
          <w:rFonts w:ascii="Times New Roman" w:hAnsi="Times New Roman"/>
          <w:sz w:val="24"/>
          <w:szCs w:val="24"/>
        </w:rPr>
        <w:t xml:space="preserve"> заключены для коммерческих и торговых целей, или поступления классифицируются как финансовая деятельность.</w:t>
      </w:r>
    </w:p>
    <w:p w14:paraId="55E2DBE3" w14:textId="77777777" w:rsidR="004254C7" w:rsidRPr="002068B7" w:rsidRDefault="004254C7" w:rsidP="002F3B64">
      <w:pPr>
        <w:tabs>
          <w:tab w:val="left" w:pos="1276"/>
        </w:tabs>
        <w:spacing w:after="0" w:line="240" w:lineRule="auto"/>
        <w:ind w:left="709"/>
        <w:jc w:val="both"/>
        <w:rPr>
          <w:rFonts w:ascii="Times New Roman" w:hAnsi="Times New Roman" w:cs="Times New Roman"/>
          <w:i/>
          <w:sz w:val="24"/>
          <w:szCs w:val="24"/>
          <w:u w:val="single"/>
        </w:rPr>
      </w:pPr>
      <w:r w:rsidRPr="002068B7">
        <w:rPr>
          <w:rFonts w:ascii="Times New Roman" w:hAnsi="Times New Roman" w:cs="Times New Roman"/>
          <w:i/>
          <w:sz w:val="24"/>
          <w:szCs w:val="24"/>
          <w:u w:val="single"/>
        </w:rPr>
        <w:t>Финансовая деятельность</w:t>
      </w:r>
    </w:p>
    <w:p w14:paraId="7B1A6D13"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Примерами движения денежных средств от финансовой деятельности являются:</w:t>
      </w:r>
    </w:p>
    <w:p w14:paraId="3FD77B65"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1) денежные поступления от эмиссии акций или других долевых инструментов;</w:t>
      </w:r>
    </w:p>
    <w:p w14:paraId="48A5B785"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2) денежные выплаты владельцам для приобретения или для погашения акций Общества;</w:t>
      </w:r>
    </w:p>
    <w:p w14:paraId="187E3D64"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3) денежные поступления от выпуска необеспеченных облигаций, займов, векселей, обеспеченных облигаций, закладных и других краткосрочных и долгосрочных кредитов;</w:t>
      </w:r>
    </w:p>
    <w:p w14:paraId="3E05D129"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4) денежные погашения кредитных сумм;</w:t>
      </w:r>
    </w:p>
    <w:p w14:paraId="0035F5B4"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5) денежные платежи арендатора для уменьшения задолженности по финансовой аренде.</w:t>
      </w:r>
    </w:p>
    <w:p w14:paraId="311FABC5"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p>
    <w:p w14:paraId="270D72F2"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6.9.7. Требования к раскрытию информации о движении денежных средств</w:t>
      </w:r>
    </w:p>
    <w:p w14:paraId="49FF6FA0"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676A326D" w14:textId="77777777" w:rsidR="004254C7" w:rsidRPr="002068B7" w:rsidRDefault="004254C7" w:rsidP="002F3B64">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должно раскрывать вместе с комментариями руководства, сумму тех имеющихся у нее значительных остатков денежных средств и эквивалентов денежных средств, которые недоступны для использования.</w:t>
      </w:r>
    </w:p>
    <w:p w14:paraId="701D6F9D" w14:textId="77777777" w:rsidR="004254C7" w:rsidRPr="002068B7" w:rsidRDefault="004254C7" w:rsidP="002F3B64">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Дополнительная информация может быть значимой для пользователей в плане понимания финансового положения и ликвидности Общества. Раскрытие этой информации вместе с комментариями руководства поощряется и может включать:</w:t>
      </w:r>
    </w:p>
    <w:p w14:paraId="344FC914"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1) ту сумму невыбранных кредитов, которая может быть направлена на будущую операционную деятельность и на урегулирование инвестиционных обязательств, с указанием имеющихся ограничений по использованию этих кредитов;</w:t>
      </w:r>
    </w:p>
    <w:p w14:paraId="73E1E598"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2) общие величины поступлений и платежей денежных средств в разбивке на операционную, инвестиционную или финансовую деятельность, относящиеся к долям участия в совместной деятельности, данные о которых представляются по методу пропорциональной консолидации;</w:t>
      </w:r>
    </w:p>
    <w:p w14:paraId="3C31F68C"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lastRenderedPageBreak/>
        <w:t>3) общую величину поступлений и платежей денежных средств, представляющую увеличение операционных возможностей, отдельно от денежных поступлений и платежей, необходимых для поддержания этих возможностей;</w:t>
      </w:r>
    </w:p>
    <w:p w14:paraId="63CC3C4A"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r w:rsidRPr="002068B7">
        <w:rPr>
          <w:rFonts w:ascii="Times New Roman" w:hAnsi="Times New Roman"/>
          <w:sz w:val="24"/>
          <w:szCs w:val="24"/>
        </w:rPr>
        <w:t>4) суммы денежных поступлений и платежей, возникающих от операционной, инвестиционной и финансовой деятельности каждого отраженного в отчетах отраслевого или географического сегмента.</w:t>
      </w:r>
    </w:p>
    <w:p w14:paraId="2D31BE26" w14:textId="77777777" w:rsidR="004254C7" w:rsidRPr="002068B7" w:rsidRDefault="004254C7" w:rsidP="00E47F90">
      <w:pPr>
        <w:pStyle w:val="afc"/>
        <w:tabs>
          <w:tab w:val="left" w:pos="993"/>
        </w:tabs>
        <w:spacing w:after="0" w:line="240" w:lineRule="auto"/>
        <w:ind w:left="0" w:firstLine="709"/>
        <w:jc w:val="both"/>
        <w:rPr>
          <w:rFonts w:ascii="Times New Roman" w:hAnsi="Times New Roman"/>
          <w:sz w:val="24"/>
          <w:szCs w:val="24"/>
        </w:rPr>
      </w:pPr>
    </w:p>
    <w:p w14:paraId="6858746B" w14:textId="77777777" w:rsidR="004254C7" w:rsidRPr="002068B7" w:rsidRDefault="004254C7" w:rsidP="00E47F90">
      <w:pPr>
        <w:spacing w:after="0" w:line="240" w:lineRule="auto"/>
        <w:ind w:firstLine="709"/>
        <w:rPr>
          <w:rFonts w:ascii="Times New Roman" w:hAnsi="Times New Roman" w:cs="Times New Roman"/>
          <w:b/>
          <w:sz w:val="24"/>
          <w:szCs w:val="24"/>
        </w:rPr>
      </w:pPr>
      <w:r w:rsidRPr="002068B7">
        <w:rPr>
          <w:rFonts w:ascii="Times New Roman" w:hAnsi="Times New Roman" w:cs="Times New Roman"/>
          <w:b/>
          <w:sz w:val="24"/>
          <w:szCs w:val="24"/>
        </w:rPr>
        <w:t>6.10. Вознаграждения работникам</w:t>
      </w:r>
    </w:p>
    <w:p w14:paraId="24772B0D" w14:textId="77777777" w:rsidR="004254C7" w:rsidRPr="002068B7" w:rsidRDefault="004254C7" w:rsidP="00E47F90">
      <w:pPr>
        <w:spacing w:after="0" w:line="240" w:lineRule="auto"/>
        <w:ind w:firstLine="709"/>
        <w:rPr>
          <w:rFonts w:ascii="Times New Roman" w:hAnsi="Times New Roman" w:cs="Times New Roman"/>
          <w:b/>
          <w:sz w:val="24"/>
          <w:szCs w:val="24"/>
        </w:rPr>
      </w:pPr>
      <w:r w:rsidRPr="002068B7">
        <w:rPr>
          <w:rFonts w:ascii="Times New Roman" w:hAnsi="Times New Roman" w:cs="Times New Roman"/>
          <w:b/>
          <w:sz w:val="24"/>
          <w:szCs w:val="24"/>
        </w:rPr>
        <w:t>6.10.1. Классификация вознаграждений</w:t>
      </w:r>
    </w:p>
    <w:p w14:paraId="0ABB6712" w14:textId="77777777" w:rsidR="004254C7" w:rsidRPr="002068B7" w:rsidRDefault="004254C7" w:rsidP="00E47F90">
      <w:pPr>
        <w:spacing w:after="0" w:line="240" w:lineRule="auto"/>
        <w:ind w:firstLine="709"/>
        <w:rPr>
          <w:rFonts w:ascii="Times New Roman" w:hAnsi="Times New Roman" w:cs="Times New Roman"/>
          <w:sz w:val="24"/>
          <w:szCs w:val="24"/>
        </w:rPr>
      </w:pPr>
    </w:p>
    <w:p w14:paraId="526DCCBE" w14:textId="77777777" w:rsidR="004254C7" w:rsidRPr="002068B7" w:rsidRDefault="004254C7" w:rsidP="0060060B">
      <w:pPr>
        <w:tabs>
          <w:tab w:val="left" w:pos="1276"/>
        </w:tabs>
        <w:spacing w:after="0" w:line="240" w:lineRule="auto"/>
        <w:ind w:left="709"/>
        <w:jc w:val="both"/>
        <w:rPr>
          <w:rFonts w:ascii="Times New Roman" w:hAnsi="Times New Roman" w:cs="Times New Roman"/>
          <w:i/>
          <w:sz w:val="24"/>
          <w:szCs w:val="24"/>
          <w:u w:val="single"/>
        </w:rPr>
      </w:pPr>
      <w:r w:rsidRPr="002068B7">
        <w:rPr>
          <w:rFonts w:ascii="Times New Roman" w:hAnsi="Times New Roman" w:cs="Times New Roman"/>
          <w:i/>
          <w:sz w:val="24"/>
          <w:szCs w:val="24"/>
          <w:u w:val="single"/>
        </w:rPr>
        <w:t>Пенсионный план</w:t>
      </w:r>
    </w:p>
    <w:p w14:paraId="59547F7F"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Общество осуществляет удержания из заработной платы наемных работников, по ставке установленной законодательством Республики Казахстан, от начисленной заработной платы работников как пенсионные отчисления. Перечисления производятся от имени сотрудников в пенсионные фонды. Законодательством Республики Казахстан могут быть установлены максимальные или минимальные уровни пенсионных отчислений. </w:t>
      </w:r>
    </w:p>
    <w:p w14:paraId="19AC0940" w14:textId="77777777" w:rsidR="004254C7" w:rsidRPr="002068B7" w:rsidRDefault="004254C7" w:rsidP="0060060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Общество не несет юридических или вмененных обязательств по уплате, </w:t>
      </w:r>
      <w:r w:rsidR="0060060B" w:rsidRPr="002068B7">
        <w:rPr>
          <w:rFonts w:ascii="Times New Roman" w:hAnsi="Times New Roman" w:cs="Times New Roman"/>
          <w:sz w:val="24"/>
          <w:szCs w:val="24"/>
        </w:rPr>
        <w:t>каких-либо</w:t>
      </w:r>
      <w:r w:rsidRPr="002068B7">
        <w:rPr>
          <w:rFonts w:ascii="Times New Roman" w:hAnsi="Times New Roman" w:cs="Times New Roman"/>
          <w:sz w:val="24"/>
          <w:szCs w:val="24"/>
        </w:rPr>
        <w:t xml:space="preserve"> взносов в том случае, когда у фонда не будет в наличии достаточных активов для выплаты пенсий, заработанных в текущем и предшествующих периодах и выступает исключительно как агент по уплате обязательных пенсионных взносов от имени наемных работников.</w:t>
      </w:r>
    </w:p>
    <w:p w14:paraId="77EB951E" w14:textId="77777777" w:rsidR="004254C7" w:rsidRPr="002068B7" w:rsidRDefault="004254C7" w:rsidP="0060060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Прочие категории вознаграждений, включая краткосрочные (текущие) вознаграждения, прочие долгосрочные вознаграждения, выходные пособия и компенсационные выплаты регламентируются Трудовым ко</w:t>
      </w:r>
      <w:r w:rsidR="0060060B">
        <w:rPr>
          <w:rFonts w:ascii="Times New Roman" w:hAnsi="Times New Roman" w:cs="Times New Roman"/>
          <w:sz w:val="24"/>
          <w:szCs w:val="24"/>
        </w:rPr>
        <w:t>дексом Республики Казахстан от 23 ноября</w:t>
      </w:r>
      <w:r w:rsidRPr="002068B7">
        <w:rPr>
          <w:rFonts w:ascii="Times New Roman" w:hAnsi="Times New Roman" w:cs="Times New Roman"/>
          <w:sz w:val="24"/>
          <w:szCs w:val="24"/>
        </w:rPr>
        <w:t xml:space="preserve"> 20</w:t>
      </w:r>
      <w:r w:rsidR="0060060B">
        <w:rPr>
          <w:rFonts w:ascii="Times New Roman" w:hAnsi="Times New Roman" w:cs="Times New Roman"/>
          <w:sz w:val="24"/>
          <w:szCs w:val="24"/>
        </w:rPr>
        <w:t>15</w:t>
      </w:r>
      <w:r w:rsidRPr="002068B7">
        <w:rPr>
          <w:rFonts w:ascii="Times New Roman" w:hAnsi="Times New Roman" w:cs="Times New Roman"/>
          <w:sz w:val="24"/>
          <w:szCs w:val="24"/>
        </w:rPr>
        <w:t xml:space="preserve"> года.</w:t>
      </w:r>
    </w:p>
    <w:p w14:paraId="23C49AEF" w14:textId="77777777" w:rsidR="004254C7" w:rsidRPr="002068B7" w:rsidRDefault="004254C7" w:rsidP="0060060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К краткосрочным (текущим) вознаграждениям (кроме выходных пособий и компенсационных выплат долевыми инструментами) относятся те из них, которые должны быть оплачены в полном объеме в течение 12 месяцев после окончания периода, в котором работники Общества выполнили соответствующую работу. Текущие вознаграждения выплачиваться в виде заработной платы, отчислений на социальное обеспечение, ежегодного оплачиваемого отпуска, оплачиваемого отпуска по болезни и премий.</w:t>
      </w:r>
    </w:p>
    <w:p w14:paraId="48788031" w14:textId="77777777" w:rsidR="004254C7" w:rsidRPr="002068B7" w:rsidRDefault="004254C7" w:rsidP="006449A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признает сумму текущего вознаграждения за эту работу в качестве обязательства (начисленного расхода) и затрат, отнесенных к расходам периода или включенного в себестоимость какого-либо актива (в зависимости от требований других стандартов). Обязательства по краткосрочным вознаграждениям оцениваются на недисконтируемой основе.</w:t>
      </w:r>
    </w:p>
    <w:p w14:paraId="51DAA893"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4C81E1E6" w14:textId="77777777" w:rsidR="004254C7" w:rsidRPr="002068B7" w:rsidRDefault="004254C7" w:rsidP="00E47F90">
      <w:pPr>
        <w:spacing w:after="0" w:line="240" w:lineRule="auto"/>
        <w:ind w:firstLine="709"/>
        <w:rPr>
          <w:rFonts w:ascii="Times New Roman" w:hAnsi="Times New Roman" w:cs="Times New Roman"/>
          <w:b/>
          <w:sz w:val="24"/>
          <w:szCs w:val="24"/>
        </w:rPr>
      </w:pPr>
      <w:r w:rsidRPr="002068B7">
        <w:rPr>
          <w:rFonts w:ascii="Times New Roman" w:hAnsi="Times New Roman" w:cs="Times New Roman"/>
          <w:b/>
          <w:sz w:val="24"/>
          <w:szCs w:val="24"/>
        </w:rPr>
        <w:t>6.11. Капитал</w:t>
      </w:r>
    </w:p>
    <w:p w14:paraId="2DC40DDF" w14:textId="77777777" w:rsidR="004254C7" w:rsidRPr="002068B7" w:rsidRDefault="004254C7" w:rsidP="00E47F90">
      <w:pPr>
        <w:spacing w:after="0" w:line="240" w:lineRule="auto"/>
        <w:ind w:firstLine="709"/>
        <w:rPr>
          <w:rFonts w:ascii="Times New Roman" w:hAnsi="Times New Roman" w:cs="Times New Roman"/>
          <w:b/>
          <w:sz w:val="24"/>
          <w:szCs w:val="24"/>
        </w:rPr>
      </w:pPr>
      <w:r w:rsidRPr="002068B7">
        <w:rPr>
          <w:rFonts w:ascii="Times New Roman" w:hAnsi="Times New Roman" w:cs="Times New Roman"/>
          <w:b/>
          <w:sz w:val="24"/>
          <w:szCs w:val="24"/>
        </w:rPr>
        <w:t>6.11.1. Определение Капитала</w:t>
      </w:r>
    </w:p>
    <w:p w14:paraId="5554EB44" w14:textId="77777777" w:rsidR="004254C7" w:rsidRPr="002068B7" w:rsidRDefault="004254C7" w:rsidP="00E47F90">
      <w:pPr>
        <w:spacing w:after="0" w:line="240" w:lineRule="auto"/>
        <w:ind w:firstLine="709"/>
        <w:rPr>
          <w:rFonts w:ascii="Times New Roman" w:hAnsi="Times New Roman" w:cs="Times New Roman"/>
          <w:b/>
          <w:sz w:val="24"/>
          <w:szCs w:val="24"/>
        </w:rPr>
      </w:pPr>
    </w:p>
    <w:p w14:paraId="35D285F1" w14:textId="77777777" w:rsidR="004254C7" w:rsidRPr="002068B7" w:rsidRDefault="004254C7" w:rsidP="006C14B3">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Капитал – это пассивы, которые не подлежат непременному погашению в будущем (в отличие от обязательств, которые рано или поздно будут урегулированы, то есть приведут к тому, что часть имущества уйдет из Общества). Капитал отражает величину части имущества Общества, не обремененной обязательствами (величина активов за вычетом обязательств). </w:t>
      </w:r>
    </w:p>
    <w:p w14:paraId="68693A27" w14:textId="77777777" w:rsidR="004254C7" w:rsidRPr="002068B7" w:rsidRDefault="004254C7" w:rsidP="006C14B3">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Капитал в балансе должен разбиваться на подгруппы. Например, отдельно могут показываться такие статьи как уставный капитал, эмиссионный доход, дополнительный внесенный капитал, резерв по переоценке, резервный капитал, нераспределенная прибыль (непокрытый убыток). Такая классификация должна удовлетворять потребностям пользователей финансовой отчетности на этапе принятия решений. Она также может отражать тот факт, что стороны имеющие доли участия в Обществе наделены разными правами в отношении получения дивидендов или возмещения капитала.</w:t>
      </w:r>
    </w:p>
    <w:p w14:paraId="27E8CE93" w14:textId="77777777" w:rsidR="004254C7" w:rsidRPr="002068B7" w:rsidRDefault="004254C7" w:rsidP="006C14B3">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Создание резервов иногда требуется по закону или другому нормативному акту для придания Обществу и ее кредиторам дополнительной степени защищенности от последствий убытков.</w:t>
      </w:r>
    </w:p>
    <w:p w14:paraId="2949A02A" w14:textId="77777777" w:rsidR="004254C7" w:rsidRPr="002068B7" w:rsidRDefault="004254C7" w:rsidP="00E47F90">
      <w:pPr>
        <w:pStyle w:val="3"/>
        <w:tabs>
          <w:tab w:val="left" w:pos="1080"/>
        </w:tabs>
        <w:spacing w:before="0" w:after="0"/>
        <w:ind w:left="1077" w:firstLine="709"/>
        <w:rPr>
          <w:b w:val="0"/>
          <w:sz w:val="24"/>
          <w:szCs w:val="24"/>
          <w:lang w:val="ru-RU" w:eastAsia="ru-RU"/>
        </w:rPr>
      </w:pPr>
    </w:p>
    <w:p w14:paraId="08923F08" w14:textId="77777777" w:rsidR="004254C7" w:rsidRPr="002068B7" w:rsidRDefault="004254C7" w:rsidP="00E47F90">
      <w:pPr>
        <w:spacing w:after="0" w:line="240" w:lineRule="auto"/>
        <w:ind w:firstLine="709"/>
        <w:rPr>
          <w:rFonts w:ascii="Times New Roman" w:hAnsi="Times New Roman" w:cs="Times New Roman"/>
          <w:b/>
          <w:bCs/>
          <w:sz w:val="24"/>
          <w:szCs w:val="24"/>
          <w:lang w:eastAsia="en-US"/>
        </w:rPr>
      </w:pPr>
      <w:r w:rsidRPr="002068B7">
        <w:rPr>
          <w:rFonts w:ascii="Times New Roman" w:hAnsi="Times New Roman" w:cs="Times New Roman"/>
          <w:b/>
          <w:bCs/>
          <w:sz w:val="24"/>
          <w:szCs w:val="24"/>
        </w:rPr>
        <w:t>6.11.2 Классификация и группировка Капитала</w:t>
      </w:r>
    </w:p>
    <w:p w14:paraId="6D88CC3A" w14:textId="77777777" w:rsidR="004254C7" w:rsidRPr="002068B7" w:rsidRDefault="004254C7" w:rsidP="00E47F90">
      <w:pPr>
        <w:spacing w:after="0" w:line="240" w:lineRule="auto"/>
        <w:ind w:firstLine="709"/>
        <w:rPr>
          <w:rFonts w:ascii="Times New Roman" w:hAnsi="Times New Roman" w:cs="Times New Roman"/>
          <w:sz w:val="24"/>
          <w:szCs w:val="24"/>
        </w:rPr>
      </w:pPr>
    </w:p>
    <w:p w14:paraId="340FC15C" w14:textId="77777777" w:rsidR="004254C7" w:rsidRPr="002068B7" w:rsidRDefault="004254C7" w:rsidP="006C14B3">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Уставный капитал</w:t>
      </w:r>
    </w:p>
    <w:p w14:paraId="5B79BCAA" w14:textId="77777777" w:rsidR="004254C7" w:rsidRPr="002068B7" w:rsidRDefault="004254C7" w:rsidP="00E47F90">
      <w:pPr>
        <w:pStyle w:val="af2"/>
        <w:ind w:firstLine="709"/>
        <w:jc w:val="both"/>
        <w:rPr>
          <w:sz w:val="24"/>
          <w:szCs w:val="24"/>
        </w:rPr>
      </w:pPr>
      <w:r w:rsidRPr="002068B7">
        <w:rPr>
          <w:sz w:val="24"/>
          <w:szCs w:val="24"/>
        </w:rPr>
        <w:t>Уставный капитал (УК) состоит из номинальной стоимости акций (простых или привилегированных) или долей участия за вычетом задолженности учредителей по взносам в УК и номинальной стоимости собственных акций, выкупленных у акционеров.</w:t>
      </w:r>
    </w:p>
    <w:p w14:paraId="6847A238" w14:textId="77777777" w:rsidR="004254C7" w:rsidRPr="002068B7" w:rsidRDefault="004254C7" w:rsidP="006C14B3">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Эмиссионный доход</w:t>
      </w:r>
    </w:p>
    <w:p w14:paraId="1F271DBB" w14:textId="77777777" w:rsidR="004254C7" w:rsidRPr="002068B7" w:rsidRDefault="004254C7" w:rsidP="00E47F90">
      <w:pPr>
        <w:spacing w:after="0" w:line="240" w:lineRule="auto"/>
        <w:ind w:firstLine="709"/>
        <w:jc w:val="both"/>
        <w:outlineLvl w:val="0"/>
        <w:rPr>
          <w:rFonts w:ascii="Times New Roman" w:hAnsi="Times New Roman" w:cs="Times New Roman"/>
          <w:sz w:val="24"/>
          <w:szCs w:val="24"/>
        </w:rPr>
      </w:pPr>
      <w:r w:rsidRPr="002068B7">
        <w:rPr>
          <w:rFonts w:ascii="Times New Roman" w:hAnsi="Times New Roman" w:cs="Times New Roman"/>
          <w:sz w:val="24"/>
          <w:szCs w:val="24"/>
        </w:rPr>
        <w:t xml:space="preserve">Представляет собой дополнительный доход, полученный в результате превышения стоимости </w:t>
      </w:r>
      <w:r w:rsidR="006C14B3" w:rsidRPr="002068B7">
        <w:rPr>
          <w:rFonts w:ascii="Times New Roman" w:hAnsi="Times New Roman" w:cs="Times New Roman"/>
          <w:sz w:val="24"/>
          <w:szCs w:val="24"/>
        </w:rPr>
        <w:t>размещения доли</w:t>
      </w:r>
      <w:r w:rsidRPr="002068B7">
        <w:rPr>
          <w:rFonts w:ascii="Times New Roman" w:hAnsi="Times New Roman" w:cs="Times New Roman"/>
          <w:sz w:val="24"/>
          <w:szCs w:val="24"/>
        </w:rPr>
        <w:t xml:space="preserve"> участия в капитале (акций) над номинальной стоимостью долей (акций). </w:t>
      </w:r>
    </w:p>
    <w:p w14:paraId="3AAC4B2D" w14:textId="77777777" w:rsidR="004254C7" w:rsidRPr="002068B7" w:rsidRDefault="004254C7" w:rsidP="00DE4E15">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 xml:space="preserve">Дополнительный внесенный капитал </w:t>
      </w:r>
    </w:p>
    <w:p w14:paraId="7ECCD8AF" w14:textId="77777777" w:rsidR="004254C7" w:rsidRPr="002068B7" w:rsidRDefault="004254C7" w:rsidP="00E47F90">
      <w:pPr>
        <w:spacing w:after="0" w:line="240" w:lineRule="auto"/>
        <w:ind w:firstLine="709"/>
        <w:jc w:val="both"/>
        <w:outlineLvl w:val="0"/>
        <w:rPr>
          <w:rFonts w:ascii="Times New Roman" w:hAnsi="Times New Roman" w:cs="Times New Roman"/>
          <w:sz w:val="24"/>
          <w:szCs w:val="24"/>
        </w:rPr>
      </w:pPr>
      <w:r w:rsidRPr="002068B7">
        <w:rPr>
          <w:rFonts w:ascii="Times New Roman" w:hAnsi="Times New Roman" w:cs="Times New Roman"/>
          <w:sz w:val="24"/>
          <w:szCs w:val="24"/>
        </w:rPr>
        <w:t>Представляет собой стоимость активов, переданных Обществом третьими лицами, являющимися учредителями, на безвозмездной основе либо переданных в счет будущей эмиссии акций, обеспеченной данными активами.</w:t>
      </w:r>
    </w:p>
    <w:p w14:paraId="13A19B87" w14:textId="77777777" w:rsidR="004254C7" w:rsidRPr="002068B7" w:rsidRDefault="004254C7" w:rsidP="00DE4E15">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 xml:space="preserve">Резерв по переоценке </w:t>
      </w:r>
    </w:p>
    <w:p w14:paraId="39D83786" w14:textId="77777777" w:rsidR="004254C7" w:rsidRPr="002068B7" w:rsidRDefault="004254C7" w:rsidP="00E47F90">
      <w:pPr>
        <w:spacing w:after="0" w:line="240" w:lineRule="auto"/>
        <w:ind w:firstLine="709"/>
        <w:jc w:val="both"/>
        <w:outlineLvl w:val="0"/>
        <w:rPr>
          <w:rFonts w:ascii="Times New Roman" w:hAnsi="Times New Roman" w:cs="Times New Roman"/>
          <w:sz w:val="24"/>
          <w:szCs w:val="24"/>
        </w:rPr>
      </w:pPr>
      <w:r w:rsidRPr="002068B7">
        <w:rPr>
          <w:rFonts w:ascii="Times New Roman" w:hAnsi="Times New Roman" w:cs="Times New Roman"/>
          <w:sz w:val="24"/>
          <w:szCs w:val="24"/>
        </w:rPr>
        <w:t>Состоит из результатов переоценки справедливой стоимости инвестиций и результатов переоценки основных средств.</w:t>
      </w:r>
    </w:p>
    <w:p w14:paraId="36D6F356" w14:textId="77777777" w:rsidR="004254C7" w:rsidRPr="002068B7" w:rsidRDefault="004254C7" w:rsidP="00DE4E15">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Прочие резервы</w:t>
      </w:r>
    </w:p>
    <w:p w14:paraId="6F41F40B"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Состоит из результатов эффективного хеджирования и прочих резервов, отражаемых по статье Капитал.</w:t>
      </w:r>
    </w:p>
    <w:p w14:paraId="503C46FA" w14:textId="77777777" w:rsidR="004254C7" w:rsidRPr="002068B7" w:rsidRDefault="004254C7" w:rsidP="00DE4E15">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Резервный капитал</w:t>
      </w:r>
    </w:p>
    <w:p w14:paraId="337BBDC3"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выделяет резервный капитал для целей финансовой отчетности в связи с тем, что его формирование осуществляется в соответствии с требованиями законодательства или учредительными документами, а также он имеет ограничение на использование.</w:t>
      </w:r>
    </w:p>
    <w:p w14:paraId="2D2BAC9F" w14:textId="77777777" w:rsidR="004254C7" w:rsidRPr="002068B7" w:rsidRDefault="004254C7" w:rsidP="00DE4E15">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Нераспределенная прибыль (непокрытый убыток)</w:t>
      </w:r>
    </w:p>
    <w:p w14:paraId="7F8A0DE0"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Нераспределенная прибыль (непокрытый убыток) формируется нарастающим итогом с начала деятельности Общества. Использование нераспределенной прибыли (например: выплата дивидендов, пополнение резервного фонда, увеличение УК за счет нераспределенной прибыли) является исключительной прерогативой общего собрания акционеров.</w:t>
      </w:r>
    </w:p>
    <w:p w14:paraId="6E433A77" w14:textId="77777777" w:rsidR="004254C7" w:rsidRPr="002068B7" w:rsidRDefault="004254C7" w:rsidP="00E47F90">
      <w:pPr>
        <w:spacing w:after="0" w:line="240" w:lineRule="auto"/>
        <w:ind w:firstLine="709"/>
        <w:jc w:val="both"/>
        <w:rPr>
          <w:rFonts w:ascii="Times New Roman" w:hAnsi="Times New Roman" w:cs="Times New Roman"/>
          <w:sz w:val="24"/>
          <w:szCs w:val="24"/>
        </w:rPr>
      </w:pPr>
      <w:bookmarkStart w:id="253" w:name="_Toc19358123"/>
      <w:r w:rsidRPr="002068B7">
        <w:rPr>
          <w:rFonts w:ascii="Times New Roman" w:hAnsi="Times New Roman" w:cs="Times New Roman"/>
          <w:sz w:val="24"/>
          <w:szCs w:val="24"/>
        </w:rPr>
        <w:t xml:space="preserve">Использование нераспределенной прибыли происходит за счет: </w:t>
      </w:r>
    </w:p>
    <w:p w14:paraId="2426DD3F"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1) начисления дивидендов;</w:t>
      </w:r>
    </w:p>
    <w:p w14:paraId="020270AA"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2) отчислений в резервный капитал;</w:t>
      </w:r>
    </w:p>
    <w:p w14:paraId="32A8D4C5"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3) присоединения к уставному капиталу по решению участников;</w:t>
      </w:r>
    </w:p>
    <w:p w14:paraId="11F74717"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4) уменьшения на суммы затрат, связанных с размещением капитала (в случае недостаточности эмиссионного дохода);</w:t>
      </w:r>
    </w:p>
    <w:p w14:paraId="566EE657"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5) уменьшения на суммы убытков от перепродажи выкупленных собственных акций (долей) сверх эмиссионного дохода;</w:t>
      </w:r>
    </w:p>
    <w:p w14:paraId="77877F27"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6) прочих отчислений в резервы на основании решений учредителей.</w:t>
      </w:r>
    </w:p>
    <w:p w14:paraId="2425FC6C" w14:textId="77777777" w:rsidR="004254C7" w:rsidRPr="002068B7" w:rsidRDefault="004254C7" w:rsidP="00DE4E1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 процессе формирования финансовой отчетности за текущий отчетный период могут выявляться ошибки, которые оказывают такое существенное влияние на финансовую отчетность предыдущих периодов, что финансовая отчетность этих периодов не может более рассматриваться как надёжная на дату ее выпуска. Такие ошибки признаются существенными ошибками предыдущих периодов.</w:t>
      </w:r>
    </w:p>
    <w:p w14:paraId="60517B72" w14:textId="77777777" w:rsidR="004254C7" w:rsidRPr="002068B7" w:rsidRDefault="004254C7" w:rsidP="00DE4E1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В финансовой отчетности корректировка ошибок происходит в периоде совершения данной ошибки. </w:t>
      </w:r>
    </w:p>
    <w:p w14:paraId="30F9B7CE" w14:textId="77777777" w:rsidR="004254C7" w:rsidRPr="002068B7" w:rsidRDefault="004254C7" w:rsidP="00DE4E1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Совокупность дополнительных аналитических признаков должна обеспечивать получение следующей информации по счетам собственного капитала из информационной системы:</w:t>
      </w:r>
    </w:p>
    <w:p w14:paraId="770D292F"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1) на выплату дивидендов;</w:t>
      </w:r>
    </w:p>
    <w:p w14:paraId="4EF1D7A0"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2) на увеличение УК;</w:t>
      </w:r>
    </w:p>
    <w:p w14:paraId="2EE9F02A"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3) существенные ошибки предыдущих периодов.</w:t>
      </w:r>
    </w:p>
    <w:p w14:paraId="5FAF4955" w14:textId="77777777" w:rsidR="004254C7" w:rsidRPr="002068B7" w:rsidRDefault="004254C7" w:rsidP="00DE4E15">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 xml:space="preserve">Учет </w:t>
      </w:r>
      <w:bookmarkEnd w:id="253"/>
      <w:r w:rsidRPr="002068B7">
        <w:rPr>
          <w:rFonts w:ascii="Times New Roman" w:hAnsi="Times New Roman" w:cs="Times New Roman"/>
          <w:sz w:val="24"/>
          <w:szCs w:val="24"/>
        </w:rPr>
        <w:t>резерва по переоценке</w:t>
      </w:r>
    </w:p>
    <w:p w14:paraId="629D260E" w14:textId="77777777" w:rsidR="004254C7" w:rsidRPr="002068B7" w:rsidRDefault="004254C7" w:rsidP="00E47F90">
      <w:pPr>
        <w:autoSpaceDE w:val="0"/>
        <w:autoSpaceDN w:val="0"/>
        <w:adjustRightInd w:val="0"/>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Общество может переоценивать активы, привлекая независимого оценщика. Результаты переоценки активов Общество отражает в подразделе «Резервы». </w:t>
      </w:r>
    </w:p>
    <w:p w14:paraId="41C9E1AB" w14:textId="77777777" w:rsidR="004254C7" w:rsidRPr="002068B7" w:rsidRDefault="004254C7" w:rsidP="00DE4E1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Резерв переоценки создается на основе переоценки основных средств в Обществе. Активы переоцениваются на основе независимой оценки, с использованием восстановительной стоимости за вычетом амортизации, проведённой должным образом квалифицированным экспертом.</w:t>
      </w:r>
    </w:p>
    <w:p w14:paraId="78E33D40" w14:textId="77777777" w:rsidR="004254C7" w:rsidRPr="002068B7" w:rsidRDefault="004254C7" w:rsidP="00DE4E15">
      <w:pPr>
        <w:tabs>
          <w:tab w:val="left" w:pos="1276"/>
        </w:tabs>
        <w:spacing w:after="0" w:line="240" w:lineRule="auto"/>
        <w:ind w:left="-142" w:firstLine="851"/>
        <w:jc w:val="both"/>
        <w:rPr>
          <w:rFonts w:ascii="Times New Roman" w:hAnsi="Times New Roman" w:cs="Times New Roman"/>
          <w:sz w:val="24"/>
          <w:szCs w:val="24"/>
        </w:rPr>
      </w:pPr>
      <w:r w:rsidRPr="002068B7">
        <w:rPr>
          <w:rFonts w:ascii="Times New Roman" w:hAnsi="Times New Roman" w:cs="Times New Roman"/>
          <w:sz w:val="24"/>
          <w:szCs w:val="24"/>
        </w:rPr>
        <w:t>Амортизация резерва по переоценке рассчитывается исходя из срока полезной службы переоцененных основных средств, а также оставшейся недоамортизированной суммы резервов по переоценке, выбывших в течение отчетного года.</w:t>
      </w:r>
    </w:p>
    <w:p w14:paraId="40B1C22D" w14:textId="77777777" w:rsidR="004254C7" w:rsidRPr="002068B7" w:rsidRDefault="004254C7" w:rsidP="00E47F90">
      <w:pPr>
        <w:spacing w:after="0" w:line="240" w:lineRule="auto"/>
        <w:ind w:firstLine="709"/>
        <w:rPr>
          <w:rFonts w:ascii="Times New Roman" w:hAnsi="Times New Roman" w:cs="Times New Roman"/>
          <w:b/>
          <w:bCs/>
          <w:sz w:val="24"/>
          <w:szCs w:val="24"/>
        </w:rPr>
      </w:pPr>
      <w:bookmarkStart w:id="254" w:name="_Toc19358130"/>
    </w:p>
    <w:p w14:paraId="7E7310FC" w14:textId="77777777" w:rsidR="004254C7" w:rsidRPr="002068B7" w:rsidRDefault="004254C7" w:rsidP="00E47F90">
      <w:pPr>
        <w:spacing w:after="0" w:line="240" w:lineRule="auto"/>
        <w:ind w:firstLine="709"/>
        <w:rPr>
          <w:rFonts w:ascii="Times New Roman" w:hAnsi="Times New Roman" w:cs="Times New Roman"/>
          <w:b/>
          <w:bCs/>
          <w:sz w:val="24"/>
          <w:szCs w:val="24"/>
        </w:rPr>
      </w:pPr>
      <w:r w:rsidRPr="002068B7">
        <w:rPr>
          <w:rFonts w:ascii="Times New Roman" w:hAnsi="Times New Roman" w:cs="Times New Roman"/>
          <w:b/>
          <w:bCs/>
          <w:sz w:val="24"/>
          <w:szCs w:val="24"/>
        </w:rPr>
        <w:t>6.11.3. Раскрытие капитала в финансовой отчетности</w:t>
      </w:r>
      <w:bookmarkEnd w:id="254"/>
    </w:p>
    <w:p w14:paraId="1F5F8F2E" w14:textId="77777777" w:rsidR="004254C7" w:rsidRPr="002068B7" w:rsidRDefault="004254C7" w:rsidP="00E47F90">
      <w:pPr>
        <w:pStyle w:val="a8"/>
        <w:ind w:firstLine="709"/>
        <w:rPr>
          <w:sz w:val="24"/>
          <w:szCs w:val="24"/>
          <w:lang w:val="ru-RU"/>
        </w:rPr>
      </w:pPr>
    </w:p>
    <w:p w14:paraId="3004A676" w14:textId="77777777" w:rsidR="004254C7" w:rsidRPr="002068B7" w:rsidRDefault="004254C7" w:rsidP="00DE4E15">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Общество обеспечивает раскрытие следующей информации:</w:t>
      </w:r>
    </w:p>
    <w:p w14:paraId="3D72D309" w14:textId="77777777" w:rsidR="004254C7" w:rsidRPr="002068B7" w:rsidRDefault="004254C7" w:rsidP="00E47F90">
      <w:pPr>
        <w:pStyle w:val="a8"/>
        <w:ind w:firstLine="709"/>
        <w:rPr>
          <w:sz w:val="24"/>
          <w:szCs w:val="24"/>
          <w:lang w:val="ru-RU"/>
        </w:rPr>
      </w:pPr>
      <w:r w:rsidRPr="002068B7">
        <w:rPr>
          <w:sz w:val="24"/>
          <w:szCs w:val="24"/>
          <w:lang w:val="ru-RU"/>
        </w:rPr>
        <w:t>В отчете об изменениях в собственном капитале:</w:t>
      </w:r>
    </w:p>
    <w:p w14:paraId="7916D5C2" w14:textId="77777777" w:rsidR="004254C7" w:rsidRPr="002068B7" w:rsidRDefault="004254C7" w:rsidP="00E47F90">
      <w:pPr>
        <w:numPr>
          <w:ilvl w:val="0"/>
          <w:numId w:val="58"/>
        </w:numPr>
        <w:tabs>
          <w:tab w:val="left" w:pos="993"/>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увязка между балансовой стоимостью на начало и конец отчетного периода следующих статей:</w:t>
      </w:r>
    </w:p>
    <w:p w14:paraId="7C137D57" w14:textId="77777777" w:rsidR="004254C7" w:rsidRPr="002068B7" w:rsidRDefault="004254C7" w:rsidP="00E47F90">
      <w:pPr>
        <w:tabs>
          <w:tab w:val="num"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уставного капитала,</w:t>
      </w:r>
    </w:p>
    <w:p w14:paraId="12BC7B34" w14:textId="77777777" w:rsidR="004254C7" w:rsidRPr="002068B7" w:rsidRDefault="004254C7" w:rsidP="00E47F90">
      <w:pPr>
        <w:tabs>
          <w:tab w:val="num"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эмиссионного дохода,</w:t>
      </w:r>
    </w:p>
    <w:p w14:paraId="63CF3276" w14:textId="77777777" w:rsidR="004254C7" w:rsidRPr="002068B7" w:rsidRDefault="004254C7" w:rsidP="00E47F90">
      <w:pPr>
        <w:tabs>
          <w:tab w:val="num"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дополнительного внесенного капитала,</w:t>
      </w:r>
    </w:p>
    <w:p w14:paraId="1ECFB807" w14:textId="77777777" w:rsidR="004254C7" w:rsidRPr="002068B7" w:rsidRDefault="004254C7" w:rsidP="00E47F90">
      <w:pPr>
        <w:tabs>
          <w:tab w:val="num"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резервного капитала,</w:t>
      </w:r>
    </w:p>
    <w:p w14:paraId="21D3B23F" w14:textId="77777777" w:rsidR="004254C7" w:rsidRPr="002068B7" w:rsidRDefault="004254C7" w:rsidP="00E47F90">
      <w:pPr>
        <w:tabs>
          <w:tab w:val="num"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прочих резервов,</w:t>
      </w:r>
    </w:p>
    <w:p w14:paraId="5169DC39" w14:textId="77777777" w:rsidR="004254C7" w:rsidRPr="002068B7" w:rsidRDefault="004254C7" w:rsidP="00E47F90">
      <w:pPr>
        <w:tabs>
          <w:tab w:val="num"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нераспределенной прибыли (непокрытого убытка),</w:t>
      </w:r>
    </w:p>
    <w:p w14:paraId="65325F88" w14:textId="77777777" w:rsidR="004254C7" w:rsidRPr="002068B7" w:rsidRDefault="004254C7" w:rsidP="00E47F90">
      <w:pPr>
        <w:numPr>
          <w:ilvl w:val="0"/>
          <w:numId w:val="58"/>
        </w:numPr>
        <w:tabs>
          <w:tab w:val="left" w:pos="993"/>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результат изменений учетной политики (нарастающим итогом с момента появления операций, для которых изменяется порядок учета);</w:t>
      </w:r>
    </w:p>
    <w:p w14:paraId="5887C2AA" w14:textId="77777777" w:rsidR="004254C7" w:rsidRPr="002068B7" w:rsidRDefault="004254C7" w:rsidP="00E47F90">
      <w:pPr>
        <w:numPr>
          <w:ilvl w:val="0"/>
          <w:numId w:val="58"/>
        </w:numPr>
        <w:tabs>
          <w:tab w:val="left" w:pos="993"/>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результат признания существенных ошибок прошлых периодов;</w:t>
      </w:r>
    </w:p>
    <w:p w14:paraId="6B43E0ED" w14:textId="77777777" w:rsidR="004254C7" w:rsidRPr="002068B7" w:rsidRDefault="004254C7" w:rsidP="00E47F90">
      <w:pPr>
        <w:numPr>
          <w:ilvl w:val="0"/>
          <w:numId w:val="58"/>
        </w:numPr>
        <w:tabs>
          <w:tab w:val="left" w:pos="993"/>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чистая прибыль или убыток за период;</w:t>
      </w:r>
    </w:p>
    <w:p w14:paraId="2618D6E4" w14:textId="77777777" w:rsidR="004254C7" w:rsidRPr="002068B7" w:rsidRDefault="004254C7" w:rsidP="00E47F90">
      <w:pPr>
        <w:numPr>
          <w:ilvl w:val="0"/>
          <w:numId w:val="58"/>
        </w:numPr>
        <w:tabs>
          <w:tab w:val="left" w:pos="993"/>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операции по распределению прибыли (например, дивиденды); </w:t>
      </w:r>
    </w:p>
    <w:p w14:paraId="21F8A6CC" w14:textId="77777777" w:rsidR="004254C7" w:rsidRPr="002068B7" w:rsidRDefault="004254C7" w:rsidP="00E47F90">
      <w:pPr>
        <w:numPr>
          <w:ilvl w:val="0"/>
          <w:numId w:val="58"/>
        </w:numPr>
        <w:tabs>
          <w:tab w:val="left" w:pos="993"/>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операции по участию в капитале (например, выпуск акций).</w:t>
      </w:r>
    </w:p>
    <w:p w14:paraId="5B239BE7" w14:textId="77777777" w:rsidR="004254C7" w:rsidRPr="002068B7" w:rsidRDefault="004254C7" w:rsidP="00DE4E15">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 xml:space="preserve">Кроме того, в примечаниях к отчетности приводится следующая информация: </w:t>
      </w:r>
    </w:p>
    <w:p w14:paraId="0020C4D0" w14:textId="77777777" w:rsidR="004254C7" w:rsidRPr="002068B7" w:rsidRDefault="004254C7" w:rsidP="00E47F90">
      <w:pPr>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1) производится описание характера и ограничений на распределение резервного капитала и результата переоценки имущества;</w:t>
      </w:r>
    </w:p>
    <w:p w14:paraId="042B1584" w14:textId="77777777" w:rsidR="004254C7" w:rsidRPr="002068B7" w:rsidRDefault="004254C7" w:rsidP="00E47F90">
      <w:pPr>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2) в случае, когда дивиденды были предложены, но не были официально утверждены к выплате, показывается сумма включенная (или не включенная) в обязательства.</w:t>
      </w:r>
    </w:p>
    <w:p w14:paraId="03E5140B" w14:textId="77777777" w:rsidR="004254C7" w:rsidRPr="002068B7" w:rsidRDefault="004254C7" w:rsidP="00DE4E1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 отчете о прибылях и убытках или в примечаниях к нему должна быть раскрыта сумма дивидендов на акцию, объявленных или предложенных за отчетный период, если акции Общества торгуются на бирже.</w:t>
      </w:r>
    </w:p>
    <w:p w14:paraId="063E967E"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2A201EAF" w14:textId="77777777" w:rsidR="004254C7" w:rsidRPr="002068B7" w:rsidRDefault="004254C7" w:rsidP="00E47F90">
      <w:pPr>
        <w:spacing w:after="0" w:line="240" w:lineRule="auto"/>
        <w:ind w:firstLine="709"/>
        <w:rPr>
          <w:rFonts w:ascii="Times New Roman" w:hAnsi="Times New Roman" w:cs="Times New Roman"/>
          <w:b/>
          <w:sz w:val="24"/>
          <w:szCs w:val="24"/>
        </w:rPr>
      </w:pPr>
      <w:r w:rsidRPr="002068B7">
        <w:rPr>
          <w:rFonts w:ascii="Times New Roman" w:hAnsi="Times New Roman" w:cs="Times New Roman"/>
          <w:b/>
          <w:sz w:val="24"/>
          <w:szCs w:val="24"/>
        </w:rPr>
        <w:t>6.12. Учет займов и затрат по займам</w:t>
      </w:r>
    </w:p>
    <w:p w14:paraId="2D45DA31" w14:textId="77777777" w:rsidR="004254C7" w:rsidRPr="002068B7" w:rsidRDefault="004254C7" w:rsidP="00E47F90">
      <w:pPr>
        <w:spacing w:after="0" w:line="240" w:lineRule="auto"/>
        <w:ind w:firstLine="709"/>
        <w:rPr>
          <w:rFonts w:ascii="Times New Roman" w:hAnsi="Times New Roman" w:cs="Times New Roman"/>
          <w:b/>
          <w:sz w:val="24"/>
          <w:szCs w:val="24"/>
        </w:rPr>
      </w:pPr>
      <w:r w:rsidRPr="002068B7">
        <w:rPr>
          <w:rFonts w:ascii="Times New Roman" w:hAnsi="Times New Roman" w:cs="Times New Roman"/>
          <w:b/>
          <w:sz w:val="24"/>
          <w:szCs w:val="24"/>
        </w:rPr>
        <w:t>6.12.1. Определения займов и затрат по займам</w:t>
      </w:r>
    </w:p>
    <w:p w14:paraId="6BD06510" w14:textId="77777777" w:rsidR="004254C7" w:rsidRPr="002068B7" w:rsidRDefault="004254C7" w:rsidP="00E47F90">
      <w:pPr>
        <w:spacing w:after="0" w:line="240" w:lineRule="auto"/>
        <w:ind w:firstLine="709"/>
        <w:rPr>
          <w:rFonts w:ascii="Times New Roman" w:hAnsi="Times New Roman" w:cs="Times New Roman"/>
          <w:sz w:val="24"/>
          <w:szCs w:val="24"/>
        </w:rPr>
      </w:pPr>
    </w:p>
    <w:p w14:paraId="34C1F9CB" w14:textId="77777777" w:rsidR="004254C7" w:rsidRPr="002068B7" w:rsidRDefault="004254C7" w:rsidP="0084658D">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Затраты по займам – процентные и другие расходы, понесенные Обществом в связи с получением заемных средств. </w:t>
      </w:r>
    </w:p>
    <w:p w14:paraId="1098B8A4"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Займы, - привлечение средств банков и организаций, включая партнеров по совместным проектам, посредством заключения договоров займа.</w:t>
      </w:r>
    </w:p>
    <w:p w14:paraId="4DF02187" w14:textId="77777777" w:rsidR="004254C7" w:rsidRPr="002068B7" w:rsidRDefault="004254C7" w:rsidP="0084658D">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Под займом понимается договор, по которому одна сторона (заимодатель) передает другой стороне (заемщику) деньги или другое имущество, а заемщик обязуется возвратить их заимодателю через определенный срок, а также уплатить начисленные вознаграждения.</w:t>
      </w:r>
    </w:p>
    <w:p w14:paraId="1043097E"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76CFEB41" w14:textId="77777777" w:rsidR="004254C7" w:rsidRPr="002068B7" w:rsidRDefault="004254C7" w:rsidP="00E47F90">
      <w:pPr>
        <w:pStyle w:val="3"/>
        <w:spacing w:before="0" w:after="0"/>
        <w:ind w:firstLine="709"/>
        <w:rPr>
          <w:bCs/>
          <w:sz w:val="24"/>
          <w:szCs w:val="24"/>
          <w:lang w:val="ru-RU"/>
        </w:rPr>
      </w:pPr>
      <w:r w:rsidRPr="002068B7">
        <w:rPr>
          <w:bCs/>
          <w:sz w:val="24"/>
          <w:szCs w:val="24"/>
          <w:lang w:val="ru-RU"/>
        </w:rPr>
        <w:t>6.12.2. Классификация и группировка займов</w:t>
      </w:r>
    </w:p>
    <w:p w14:paraId="21811D91" w14:textId="77777777" w:rsidR="004254C7" w:rsidRPr="002068B7" w:rsidRDefault="004254C7" w:rsidP="00E47F90">
      <w:pPr>
        <w:spacing w:after="0" w:line="240" w:lineRule="auto"/>
        <w:ind w:firstLine="709"/>
        <w:rPr>
          <w:rFonts w:ascii="Times New Roman" w:hAnsi="Times New Roman" w:cs="Times New Roman"/>
          <w:sz w:val="24"/>
          <w:szCs w:val="24"/>
        </w:rPr>
      </w:pPr>
    </w:p>
    <w:p w14:paraId="71580E60" w14:textId="77777777" w:rsidR="004254C7" w:rsidRPr="002068B7" w:rsidRDefault="0084658D" w:rsidP="0084658D">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Долгосрочные –</w:t>
      </w:r>
      <w:r w:rsidR="004254C7" w:rsidRPr="002068B7">
        <w:rPr>
          <w:rFonts w:ascii="Times New Roman" w:hAnsi="Times New Roman" w:cs="Times New Roman"/>
          <w:sz w:val="24"/>
          <w:szCs w:val="24"/>
        </w:rPr>
        <w:t xml:space="preserve">  погашаемые более чем через 12 месяцев после отчетной даты. </w:t>
      </w:r>
    </w:p>
    <w:p w14:paraId="5A2C7CBF" w14:textId="77777777" w:rsidR="004254C7" w:rsidRPr="002068B7" w:rsidRDefault="004254C7" w:rsidP="0084658D">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Текущая часть долгосрочной задолженности – текущая часть долгосрочной задолженности, учитываемая в соответствии с разделом «Принципы реклассификации».</w:t>
      </w:r>
    </w:p>
    <w:p w14:paraId="77BA9F99" w14:textId="77777777" w:rsidR="004254C7" w:rsidRPr="002068B7" w:rsidRDefault="0084658D" w:rsidP="0084658D">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Краткосрочные –</w:t>
      </w:r>
      <w:r w:rsidR="004254C7" w:rsidRPr="002068B7">
        <w:rPr>
          <w:rFonts w:ascii="Times New Roman" w:hAnsi="Times New Roman" w:cs="Times New Roman"/>
          <w:sz w:val="24"/>
          <w:szCs w:val="24"/>
        </w:rPr>
        <w:t xml:space="preserve">  погашаемые до 12 месяцев после отчетной даты.</w:t>
      </w:r>
    </w:p>
    <w:p w14:paraId="4D89A638" w14:textId="77777777" w:rsidR="004254C7" w:rsidRPr="002068B7" w:rsidRDefault="004254C7" w:rsidP="00E47F90">
      <w:pPr>
        <w:spacing w:after="0" w:line="240" w:lineRule="auto"/>
        <w:ind w:firstLine="709"/>
        <w:jc w:val="both"/>
        <w:rPr>
          <w:rFonts w:ascii="Times New Roman" w:hAnsi="Times New Roman" w:cs="Times New Roman"/>
          <w:sz w:val="24"/>
          <w:szCs w:val="24"/>
          <w:u w:val="single"/>
        </w:rPr>
      </w:pPr>
    </w:p>
    <w:p w14:paraId="34BA9314" w14:textId="77777777" w:rsidR="004254C7" w:rsidRPr="002068B7" w:rsidRDefault="004254C7" w:rsidP="00E47F90">
      <w:pPr>
        <w:autoSpaceDE w:val="0"/>
        <w:autoSpaceDN w:val="0"/>
        <w:adjustRightInd w:val="0"/>
        <w:spacing w:after="0" w:line="240" w:lineRule="auto"/>
        <w:ind w:firstLine="709"/>
        <w:jc w:val="both"/>
        <w:rPr>
          <w:rFonts w:ascii="Times New Roman" w:hAnsi="Times New Roman" w:cs="Times New Roman"/>
          <w:b/>
          <w:sz w:val="24"/>
          <w:szCs w:val="24"/>
        </w:rPr>
      </w:pPr>
    </w:p>
    <w:p w14:paraId="74A92CD8" w14:textId="77777777" w:rsidR="004254C7" w:rsidRPr="002068B7" w:rsidRDefault="004254C7" w:rsidP="00E47F90">
      <w:pPr>
        <w:autoSpaceDE w:val="0"/>
        <w:autoSpaceDN w:val="0"/>
        <w:adjustRightInd w:val="0"/>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6.12.3. Принципы реклассификации займов</w:t>
      </w:r>
    </w:p>
    <w:p w14:paraId="192A5EB8" w14:textId="77777777" w:rsidR="004254C7" w:rsidRPr="002068B7" w:rsidRDefault="004254C7" w:rsidP="00E47F90">
      <w:pPr>
        <w:autoSpaceDE w:val="0"/>
        <w:autoSpaceDN w:val="0"/>
        <w:adjustRightInd w:val="0"/>
        <w:spacing w:after="0" w:line="240" w:lineRule="auto"/>
        <w:ind w:firstLine="709"/>
        <w:jc w:val="both"/>
        <w:rPr>
          <w:rFonts w:ascii="Times New Roman" w:hAnsi="Times New Roman" w:cs="Times New Roman"/>
          <w:sz w:val="24"/>
          <w:szCs w:val="24"/>
        </w:rPr>
      </w:pPr>
    </w:p>
    <w:p w14:paraId="09808340" w14:textId="77777777" w:rsidR="004254C7" w:rsidRPr="002068B7" w:rsidRDefault="004254C7" w:rsidP="0084658D">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Часть долгосрочного займа, погашаемая в течение 12 месяцев после отчетной даты реклассифицируются, то есть должна быть отнесена к краткосрочной. Реклассификация не производится в случае одновременного выполнения следующих требований:</w:t>
      </w:r>
    </w:p>
    <w:p w14:paraId="2237EFE4" w14:textId="77777777" w:rsidR="004254C7" w:rsidRPr="002068B7" w:rsidRDefault="004254C7" w:rsidP="00E47F9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1) первоначальный срок, на который был получен заем, превышал 12 месяцев;</w:t>
      </w:r>
    </w:p>
    <w:p w14:paraId="56FAB5CC" w14:textId="77777777" w:rsidR="004254C7" w:rsidRPr="002068B7" w:rsidRDefault="004254C7" w:rsidP="00E47F9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2) предполагается продление договора займа либо заключение </w:t>
      </w:r>
      <w:r w:rsidR="0084658D" w:rsidRPr="002068B7">
        <w:rPr>
          <w:rFonts w:ascii="Times New Roman" w:hAnsi="Times New Roman" w:cs="Times New Roman"/>
          <w:sz w:val="24"/>
          <w:szCs w:val="24"/>
        </w:rPr>
        <w:t>нового договора</w:t>
      </w:r>
      <w:r w:rsidRPr="002068B7">
        <w:rPr>
          <w:rFonts w:ascii="Times New Roman" w:hAnsi="Times New Roman" w:cs="Times New Roman"/>
          <w:sz w:val="24"/>
          <w:szCs w:val="24"/>
        </w:rPr>
        <w:t xml:space="preserve"> займа для погашения предыдущего займа, таким образом, что срок погашения по новому договору займа превысит 12 месяцев с отчетной даты;</w:t>
      </w:r>
    </w:p>
    <w:p w14:paraId="6B1D473F" w14:textId="77777777" w:rsidR="004254C7" w:rsidRPr="002068B7" w:rsidRDefault="004254C7" w:rsidP="00E47F9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3) возможность продления подтверждена договором на продление, либо договором, заключенным для погашения первоначального договора займа, заключенным до даты утверждения финансовой отчетности.</w:t>
      </w:r>
    </w:p>
    <w:p w14:paraId="5D432A8E" w14:textId="77777777" w:rsidR="004254C7" w:rsidRPr="002068B7" w:rsidRDefault="004254C7" w:rsidP="0084658D">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Займы, подлежащие погашению в течение не более чем 12 месяцев после отчетной даты, рефинансированные или пролонгированные по решению Общества, считаются частью долгосрочного финансирования Общества и должны классифицироваться как долгосрочные. </w:t>
      </w:r>
    </w:p>
    <w:p w14:paraId="74C46E5D" w14:textId="77777777" w:rsidR="004254C7" w:rsidRPr="002068B7" w:rsidRDefault="004254C7" w:rsidP="00E47F90">
      <w:pPr>
        <w:autoSpaceDE w:val="0"/>
        <w:autoSpaceDN w:val="0"/>
        <w:adjustRightInd w:val="0"/>
        <w:spacing w:after="0" w:line="240" w:lineRule="auto"/>
        <w:ind w:firstLine="709"/>
        <w:jc w:val="both"/>
        <w:rPr>
          <w:rFonts w:ascii="Times New Roman" w:hAnsi="Times New Roman" w:cs="Times New Roman"/>
          <w:sz w:val="24"/>
          <w:szCs w:val="24"/>
        </w:rPr>
      </w:pPr>
    </w:p>
    <w:p w14:paraId="2ECACB64" w14:textId="77777777" w:rsidR="004254C7" w:rsidRPr="002068B7" w:rsidRDefault="004254C7" w:rsidP="00E47F90">
      <w:pPr>
        <w:pStyle w:val="3"/>
        <w:spacing w:before="0" w:after="0"/>
        <w:ind w:firstLine="709"/>
        <w:rPr>
          <w:bCs/>
          <w:sz w:val="24"/>
          <w:szCs w:val="24"/>
          <w:lang w:val="ru-RU"/>
        </w:rPr>
      </w:pPr>
      <w:r w:rsidRPr="002068B7">
        <w:rPr>
          <w:bCs/>
          <w:sz w:val="24"/>
          <w:szCs w:val="24"/>
          <w:lang w:val="ru-RU"/>
        </w:rPr>
        <w:t>6.12.4. Учет получения займов</w:t>
      </w:r>
    </w:p>
    <w:p w14:paraId="34E97A7E" w14:textId="77777777" w:rsidR="004254C7" w:rsidRPr="002068B7" w:rsidRDefault="004254C7" w:rsidP="00E47F90">
      <w:pPr>
        <w:spacing w:after="0" w:line="240" w:lineRule="auto"/>
        <w:ind w:left="1077" w:firstLine="709"/>
        <w:rPr>
          <w:rFonts w:ascii="Times New Roman" w:hAnsi="Times New Roman" w:cs="Times New Roman"/>
          <w:sz w:val="24"/>
          <w:szCs w:val="24"/>
        </w:rPr>
      </w:pPr>
    </w:p>
    <w:p w14:paraId="7C0D1254" w14:textId="77777777" w:rsidR="004254C7" w:rsidRPr="002068B7" w:rsidRDefault="004254C7" w:rsidP="0084658D">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Стоимость займов формируется исходя из фактически полученных средств.</w:t>
      </w:r>
    </w:p>
    <w:p w14:paraId="1C852990" w14:textId="77777777" w:rsidR="004254C7" w:rsidRPr="002068B7" w:rsidRDefault="004254C7" w:rsidP="00E47F90">
      <w:pPr>
        <w:pStyle w:val="TOCLevel1"/>
        <w:spacing w:before="0" w:after="0" w:line="240" w:lineRule="auto"/>
        <w:ind w:firstLine="709"/>
        <w:rPr>
          <w:b w:val="0"/>
          <w:sz w:val="24"/>
          <w:szCs w:val="24"/>
          <w:lang w:val="ru-RU"/>
        </w:rPr>
      </w:pPr>
      <w:r w:rsidRPr="002068B7">
        <w:rPr>
          <w:b w:val="0"/>
          <w:sz w:val="24"/>
          <w:szCs w:val="24"/>
          <w:lang w:val="ru-RU"/>
        </w:rPr>
        <w:t>Стоимость займов, выраженных в иностранной валюте, формируется исходя из фактически полученных средств в пересчете по рыночному курсу, сложившегося на дату получения средств.</w:t>
      </w:r>
    </w:p>
    <w:p w14:paraId="3B983555" w14:textId="77777777" w:rsidR="004254C7" w:rsidRPr="002068B7" w:rsidRDefault="004254C7" w:rsidP="00E47F90">
      <w:pPr>
        <w:pStyle w:val="TOCLevel1"/>
        <w:spacing w:before="0" w:after="0" w:line="240" w:lineRule="auto"/>
        <w:ind w:firstLine="709"/>
        <w:rPr>
          <w:b w:val="0"/>
          <w:color w:val="auto"/>
          <w:sz w:val="24"/>
          <w:szCs w:val="24"/>
          <w:lang w:val="ru-RU"/>
        </w:rPr>
      </w:pPr>
    </w:p>
    <w:p w14:paraId="5942C44F" w14:textId="77777777" w:rsidR="004254C7" w:rsidRPr="002068B7" w:rsidRDefault="004254C7" w:rsidP="0084658D">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Кроме того, могут возникать дополнительные затраты, производимые заемщиком в связи с получением займов, выпуском и размещением заемных обязательств и связанные с:</w:t>
      </w:r>
    </w:p>
    <w:p w14:paraId="71720102" w14:textId="77777777" w:rsidR="004254C7" w:rsidRPr="002068B7" w:rsidRDefault="004254C7" w:rsidP="00E47F90">
      <w:pPr>
        <w:widowControl w:val="0"/>
        <w:tabs>
          <w:tab w:val="left" w:pos="993"/>
        </w:tabs>
        <w:adjustRightInd w:val="0"/>
        <w:spacing w:after="0" w:line="240" w:lineRule="auto"/>
        <w:ind w:firstLine="709"/>
        <w:jc w:val="both"/>
        <w:textAlignment w:val="baseline"/>
        <w:rPr>
          <w:rFonts w:ascii="Times New Roman" w:hAnsi="Times New Roman" w:cs="Times New Roman"/>
          <w:snapToGrid w:val="0"/>
          <w:sz w:val="24"/>
          <w:szCs w:val="24"/>
        </w:rPr>
      </w:pPr>
      <w:r w:rsidRPr="002068B7">
        <w:rPr>
          <w:rFonts w:ascii="Times New Roman" w:hAnsi="Times New Roman" w:cs="Times New Roman"/>
          <w:snapToGrid w:val="0"/>
          <w:color w:val="000000"/>
          <w:sz w:val="24"/>
          <w:szCs w:val="24"/>
        </w:rPr>
        <w:t>1) оказанием заемщику юридических и консультационных услуг;</w:t>
      </w:r>
    </w:p>
    <w:p w14:paraId="3D9DA2A9" w14:textId="77777777" w:rsidR="004254C7" w:rsidRPr="002068B7" w:rsidRDefault="004254C7" w:rsidP="00E47F90">
      <w:pPr>
        <w:widowControl w:val="0"/>
        <w:tabs>
          <w:tab w:val="left" w:pos="993"/>
        </w:tabs>
        <w:adjustRightInd w:val="0"/>
        <w:spacing w:after="0" w:line="240" w:lineRule="auto"/>
        <w:ind w:firstLine="709"/>
        <w:jc w:val="both"/>
        <w:textAlignment w:val="baseline"/>
        <w:rPr>
          <w:rFonts w:ascii="Times New Roman" w:hAnsi="Times New Roman" w:cs="Times New Roman"/>
          <w:snapToGrid w:val="0"/>
          <w:color w:val="000000"/>
          <w:sz w:val="24"/>
          <w:szCs w:val="24"/>
        </w:rPr>
      </w:pPr>
      <w:r w:rsidRPr="002068B7">
        <w:rPr>
          <w:rFonts w:ascii="Times New Roman" w:hAnsi="Times New Roman" w:cs="Times New Roman"/>
          <w:snapToGrid w:val="0"/>
          <w:color w:val="000000"/>
          <w:sz w:val="24"/>
          <w:szCs w:val="24"/>
        </w:rPr>
        <w:t>2) проведением экспертиз;</w:t>
      </w:r>
    </w:p>
    <w:p w14:paraId="63760DD3" w14:textId="77777777" w:rsidR="004254C7" w:rsidRPr="002068B7" w:rsidRDefault="004254C7" w:rsidP="00E47F90">
      <w:pPr>
        <w:widowControl w:val="0"/>
        <w:tabs>
          <w:tab w:val="left" w:pos="993"/>
        </w:tabs>
        <w:adjustRightInd w:val="0"/>
        <w:spacing w:after="0" w:line="240" w:lineRule="auto"/>
        <w:ind w:firstLine="709"/>
        <w:jc w:val="both"/>
        <w:textAlignment w:val="baseline"/>
        <w:rPr>
          <w:rFonts w:ascii="Times New Roman" w:hAnsi="Times New Roman" w:cs="Times New Roman"/>
          <w:snapToGrid w:val="0"/>
          <w:color w:val="000000"/>
          <w:sz w:val="24"/>
          <w:szCs w:val="24"/>
        </w:rPr>
      </w:pPr>
      <w:r w:rsidRPr="002068B7">
        <w:rPr>
          <w:rFonts w:ascii="Times New Roman" w:hAnsi="Times New Roman" w:cs="Times New Roman"/>
          <w:snapToGrid w:val="0"/>
          <w:color w:val="000000"/>
          <w:sz w:val="24"/>
          <w:szCs w:val="24"/>
        </w:rPr>
        <w:t>3) оплатой прочих налогов в установленных законодательством случаях;</w:t>
      </w:r>
    </w:p>
    <w:p w14:paraId="42FD4F17" w14:textId="77777777" w:rsidR="004254C7" w:rsidRPr="002068B7" w:rsidRDefault="004254C7" w:rsidP="00E47F90">
      <w:pPr>
        <w:widowControl w:val="0"/>
        <w:tabs>
          <w:tab w:val="left" w:pos="993"/>
        </w:tabs>
        <w:adjustRightInd w:val="0"/>
        <w:spacing w:after="0" w:line="240" w:lineRule="auto"/>
        <w:ind w:firstLine="709"/>
        <w:jc w:val="both"/>
        <w:textAlignment w:val="baseline"/>
        <w:rPr>
          <w:rFonts w:ascii="Times New Roman" w:hAnsi="Times New Roman" w:cs="Times New Roman"/>
          <w:snapToGrid w:val="0"/>
          <w:color w:val="000000"/>
          <w:sz w:val="24"/>
          <w:szCs w:val="24"/>
        </w:rPr>
      </w:pPr>
      <w:r w:rsidRPr="002068B7">
        <w:rPr>
          <w:rFonts w:ascii="Times New Roman" w:hAnsi="Times New Roman" w:cs="Times New Roman"/>
          <w:snapToGrid w:val="0"/>
          <w:color w:val="000000"/>
          <w:sz w:val="24"/>
          <w:szCs w:val="24"/>
        </w:rPr>
        <w:t>4) другими затратами, непосредственно связанными с получением займов, размещением заемных обязательств.</w:t>
      </w:r>
    </w:p>
    <w:p w14:paraId="0ACFED5D" w14:textId="77777777" w:rsidR="004254C7" w:rsidRPr="002068B7" w:rsidRDefault="004254C7" w:rsidP="007F4B18">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Такие дополнительные затраты учитываются в составе расходов будущих периодов и списываются в течение </w:t>
      </w:r>
      <w:r w:rsidR="007F4B18" w:rsidRPr="002068B7">
        <w:rPr>
          <w:rFonts w:ascii="Times New Roman" w:hAnsi="Times New Roman" w:cs="Times New Roman"/>
          <w:sz w:val="24"/>
          <w:szCs w:val="24"/>
        </w:rPr>
        <w:t>срока договора</w:t>
      </w:r>
      <w:r w:rsidRPr="002068B7">
        <w:rPr>
          <w:rFonts w:ascii="Times New Roman" w:hAnsi="Times New Roman" w:cs="Times New Roman"/>
          <w:sz w:val="24"/>
          <w:szCs w:val="24"/>
        </w:rPr>
        <w:t xml:space="preserve"> займа на финансовые расходы. При составлении отчетности остаточная стоимость капитализированных дополнительных затрат на счете «Расходы будущих периодов» должна отражаться по статье учета полученных займов, выпущенных векселей и облигаций, уменьшая кредиторскую задолженность.</w:t>
      </w:r>
    </w:p>
    <w:p w14:paraId="65D1D19D" w14:textId="77777777" w:rsidR="004254C7" w:rsidRPr="002068B7" w:rsidRDefault="004254C7" w:rsidP="007F4B18">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Долгосрочные займы подлежат учету на каждую отчетную </w:t>
      </w:r>
      <w:r w:rsidR="007F4B18" w:rsidRPr="002068B7">
        <w:rPr>
          <w:rFonts w:ascii="Times New Roman" w:hAnsi="Times New Roman" w:cs="Times New Roman"/>
          <w:sz w:val="24"/>
          <w:szCs w:val="24"/>
        </w:rPr>
        <w:t>дату по</w:t>
      </w:r>
      <w:r w:rsidRPr="002068B7">
        <w:rPr>
          <w:rFonts w:ascii="Times New Roman" w:hAnsi="Times New Roman" w:cs="Times New Roman"/>
          <w:sz w:val="24"/>
          <w:szCs w:val="24"/>
        </w:rPr>
        <w:t xml:space="preserve"> амортизированной стоимости, которая представляет собой текущую стоимость ожидаемых будущих потоков денежных средств, дисконтированных с использованием эффективной ставки процента. Разница между первоначальной суммой задолженности и ее </w:t>
      </w:r>
      <w:r w:rsidRPr="002068B7">
        <w:rPr>
          <w:rFonts w:ascii="Times New Roman" w:hAnsi="Times New Roman" w:cs="Times New Roman"/>
          <w:sz w:val="24"/>
          <w:szCs w:val="24"/>
        </w:rPr>
        <w:lastRenderedPageBreak/>
        <w:t xml:space="preserve">дисконтированной </w:t>
      </w:r>
      <w:r w:rsidR="007F4B18" w:rsidRPr="002068B7">
        <w:rPr>
          <w:rFonts w:ascii="Times New Roman" w:hAnsi="Times New Roman" w:cs="Times New Roman"/>
          <w:sz w:val="24"/>
          <w:szCs w:val="24"/>
        </w:rPr>
        <w:t>стоимостью представляет</w:t>
      </w:r>
      <w:r w:rsidRPr="002068B7">
        <w:rPr>
          <w:rFonts w:ascii="Times New Roman" w:hAnsi="Times New Roman" w:cs="Times New Roman"/>
          <w:sz w:val="24"/>
          <w:szCs w:val="24"/>
        </w:rPr>
        <w:t xml:space="preserve"> собой сумму амортизации.  Указанная сумма амортизации подлежит списанию на счета учета финансовых доходов и расходов исходя из суммы задолженности, периода погашения и эффективной ставки процента </w:t>
      </w:r>
      <w:r w:rsidR="007F4B18" w:rsidRPr="002068B7">
        <w:rPr>
          <w:rFonts w:ascii="Times New Roman" w:hAnsi="Times New Roman" w:cs="Times New Roman"/>
          <w:sz w:val="24"/>
          <w:szCs w:val="24"/>
        </w:rPr>
        <w:t>ежегодно в</w:t>
      </w:r>
      <w:r w:rsidRPr="002068B7">
        <w:rPr>
          <w:rFonts w:ascii="Times New Roman" w:hAnsi="Times New Roman" w:cs="Times New Roman"/>
          <w:sz w:val="24"/>
          <w:szCs w:val="24"/>
        </w:rPr>
        <w:t xml:space="preserve"> течение всего периода погашения задолженности.</w:t>
      </w:r>
    </w:p>
    <w:p w14:paraId="3D636327" w14:textId="77777777" w:rsidR="004254C7" w:rsidRPr="002068B7" w:rsidRDefault="004254C7" w:rsidP="007F4B18">
      <w:pPr>
        <w:tabs>
          <w:tab w:val="left" w:pos="1276"/>
        </w:tabs>
        <w:spacing w:after="0" w:line="240" w:lineRule="auto"/>
        <w:ind w:left="709"/>
        <w:jc w:val="both"/>
        <w:rPr>
          <w:rFonts w:ascii="Times New Roman" w:hAnsi="Times New Roman" w:cs="Times New Roman"/>
          <w:snapToGrid w:val="0"/>
          <w:sz w:val="24"/>
          <w:szCs w:val="24"/>
        </w:rPr>
      </w:pPr>
      <w:r w:rsidRPr="002068B7">
        <w:rPr>
          <w:rFonts w:ascii="Times New Roman" w:hAnsi="Times New Roman" w:cs="Times New Roman"/>
          <w:sz w:val="24"/>
          <w:szCs w:val="24"/>
        </w:rPr>
        <w:t>Краткосрочные займы подлежат</w:t>
      </w:r>
      <w:r w:rsidRPr="002068B7">
        <w:rPr>
          <w:rFonts w:ascii="Times New Roman" w:hAnsi="Times New Roman" w:cs="Times New Roman"/>
          <w:snapToGrid w:val="0"/>
          <w:sz w:val="24"/>
          <w:szCs w:val="24"/>
        </w:rPr>
        <w:t xml:space="preserve"> </w:t>
      </w:r>
      <w:r w:rsidR="007F4B18" w:rsidRPr="002068B7">
        <w:rPr>
          <w:rFonts w:ascii="Times New Roman" w:hAnsi="Times New Roman" w:cs="Times New Roman"/>
          <w:snapToGrid w:val="0"/>
          <w:sz w:val="24"/>
          <w:szCs w:val="24"/>
        </w:rPr>
        <w:t>учету, исходя</w:t>
      </w:r>
      <w:r w:rsidRPr="002068B7">
        <w:rPr>
          <w:rFonts w:ascii="Times New Roman" w:hAnsi="Times New Roman" w:cs="Times New Roman"/>
          <w:snapToGrid w:val="0"/>
          <w:sz w:val="24"/>
          <w:szCs w:val="24"/>
        </w:rPr>
        <w:t xml:space="preserve"> из фактически полученных средств.</w:t>
      </w:r>
    </w:p>
    <w:p w14:paraId="28DFB752" w14:textId="77777777" w:rsidR="004254C7" w:rsidRPr="002068B7" w:rsidRDefault="004254C7" w:rsidP="00E47F90">
      <w:pPr>
        <w:pStyle w:val="3"/>
        <w:spacing w:before="0" w:after="0"/>
        <w:ind w:firstLine="709"/>
        <w:rPr>
          <w:bCs/>
          <w:sz w:val="24"/>
          <w:szCs w:val="24"/>
          <w:lang w:val="ru-RU"/>
        </w:rPr>
      </w:pPr>
    </w:p>
    <w:p w14:paraId="29888AB3" w14:textId="77777777" w:rsidR="004254C7" w:rsidRPr="002068B7" w:rsidRDefault="004254C7" w:rsidP="00E47F90">
      <w:pPr>
        <w:pStyle w:val="3"/>
        <w:spacing w:before="0" w:after="0"/>
        <w:ind w:firstLine="709"/>
        <w:rPr>
          <w:bCs/>
          <w:sz w:val="24"/>
          <w:szCs w:val="24"/>
          <w:lang w:val="ru-RU"/>
        </w:rPr>
      </w:pPr>
      <w:r w:rsidRPr="002068B7">
        <w:rPr>
          <w:bCs/>
          <w:sz w:val="24"/>
          <w:szCs w:val="24"/>
          <w:lang w:val="ru-RU"/>
        </w:rPr>
        <w:t>6.12.5. Учет вознаграждения, начисленного по займам</w:t>
      </w:r>
    </w:p>
    <w:p w14:paraId="763DBA8F" w14:textId="77777777" w:rsidR="004254C7" w:rsidRPr="002068B7" w:rsidRDefault="004254C7" w:rsidP="00E47F90">
      <w:pPr>
        <w:pStyle w:val="afd"/>
        <w:spacing w:after="0"/>
        <w:ind w:left="0" w:firstLine="709"/>
        <w:rPr>
          <w:b w:val="0"/>
          <w:i w:val="0"/>
          <w:sz w:val="24"/>
          <w:szCs w:val="24"/>
        </w:rPr>
      </w:pPr>
    </w:p>
    <w:p w14:paraId="392AEF5E" w14:textId="77777777" w:rsidR="004254C7" w:rsidRPr="002068B7" w:rsidRDefault="004254C7" w:rsidP="007F4B18">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 xml:space="preserve">Момент признания вознаграждения </w:t>
      </w:r>
    </w:p>
    <w:p w14:paraId="3F2DC6E2"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Начисление вознаграждения производится в том периоде, когда они были понесены Обществом, а также при погашении займа в соответствии с принципом начисления.</w:t>
      </w:r>
    </w:p>
    <w:p w14:paraId="5A33AEDB"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Начисление вознаграждения производится исходя из ставки, определенной в соответствии со следующим подпунктом «Порядок начисления» и количества дней пользования займом в отчетном периоде. </w:t>
      </w:r>
    </w:p>
    <w:p w14:paraId="0BC7F0D6" w14:textId="77777777" w:rsidR="004254C7" w:rsidRPr="002068B7" w:rsidRDefault="004254C7" w:rsidP="007F4B18">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Вознаграждения по займам, выраженным в иностранной валюте, пересчитываются по курсу на дату начисления и отражаются в финансовых расходах. Вознаграждения по займам, выраженным в условных единицах, пересчитываются по курсу, согласованному сторонами либо, в случае отсутствия согласованного курса, по рыночному курсу, сложившемуся на дату начисления.</w:t>
      </w:r>
    </w:p>
    <w:p w14:paraId="106EFD17" w14:textId="77777777" w:rsidR="004254C7" w:rsidRPr="002068B7" w:rsidRDefault="004254C7" w:rsidP="007F4B18">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Порядок начисления</w:t>
      </w:r>
    </w:p>
    <w:p w14:paraId="0CF00971"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Начисление процентов, а также списание дисконтов и премий, дополнительных затрат производится с использованием метода эффективной ставки вознаграждения  </w:t>
      </w:r>
    </w:p>
    <w:p w14:paraId="6FA6DC5C" w14:textId="77777777" w:rsidR="004254C7" w:rsidRPr="002068B7" w:rsidRDefault="004254C7" w:rsidP="007F4B18">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Метод эффективной ставки процента – это метод расчета с использованием эффективной ставки процента. </w:t>
      </w:r>
    </w:p>
    <w:p w14:paraId="6F60AAFB" w14:textId="77777777" w:rsidR="004254C7" w:rsidRPr="002068B7" w:rsidRDefault="004254C7" w:rsidP="007F4B18">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Эффективная ставка процента – это ставка, которая применяется при дисконтировании ожидаемой суммы будущих денежных платежей до даты погашения до текущей чистой балансовой стоимости обязательства. В расчет включаются все вознаграждения и прочие суммы, выплаченные или полученные сторонами договора. Эффективная ставка процента иногда называется уровнем дохода к погашению и является внутренней нормой доходности обязательства.</w:t>
      </w:r>
    </w:p>
    <w:p w14:paraId="6A8C5F3C" w14:textId="77777777" w:rsidR="004254C7" w:rsidRPr="002068B7" w:rsidRDefault="004254C7" w:rsidP="007F4B18">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Использование метода эффективной ставки процента позволяет равномерно (с учетом стоимости будущих денег) отражать расходы Общества по привлеченным займам. Линейное начисление вознаграждения, списание дополнительных затрат, дисконтов и премий может искажать реальные затраты Общества.</w:t>
      </w:r>
    </w:p>
    <w:p w14:paraId="262E6AF9" w14:textId="77777777" w:rsidR="004254C7" w:rsidRPr="002068B7" w:rsidRDefault="004254C7" w:rsidP="007F4B18">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В общем случае, метод расчета эффективной ставки должен применяться ко всем заимствованиям Общества. Отступления в пользу линейного начисления могут быть сделаны только в следующих случаях: </w:t>
      </w:r>
    </w:p>
    <w:p w14:paraId="5DCA94B1" w14:textId="77777777" w:rsidR="004254C7" w:rsidRPr="002068B7" w:rsidRDefault="004254C7" w:rsidP="00E47F90">
      <w:pPr>
        <w:tabs>
          <w:tab w:val="left"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1) заем взят на срок, не превышающий 12 месяцев; или </w:t>
      </w:r>
    </w:p>
    <w:p w14:paraId="3FB73A05" w14:textId="77777777" w:rsidR="004254C7" w:rsidRPr="002068B7" w:rsidRDefault="004254C7" w:rsidP="00E47F90">
      <w:pPr>
        <w:tabs>
          <w:tab w:val="left"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2) одновременно выполняются все следующие условия:</w:t>
      </w:r>
    </w:p>
    <w:p w14:paraId="7339A4FC" w14:textId="77777777" w:rsidR="004254C7" w:rsidRPr="002068B7" w:rsidRDefault="004254C7" w:rsidP="00E47F90">
      <w:pPr>
        <w:tabs>
          <w:tab w:val="left"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выплаты процентов происходят равномерно в течение срока займа не реже, чем раз в год, и</w:t>
      </w:r>
    </w:p>
    <w:p w14:paraId="057B4938" w14:textId="77777777" w:rsidR="004254C7" w:rsidRPr="002068B7" w:rsidRDefault="004254C7" w:rsidP="00E47F90">
      <w:pPr>
        <w:tabs>
          <w:tab w:val="left"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сумма дополнительных затрат, премии, дисконта равна нулю или незначительна.</w:t>
      </w:r>
    </w:p>
    <w:p w14:paraId="65B48B96" w14:textId="77777777" w:rsidR="004254C7" w:rsidRPr="002068B7" w:rsidRDefault="004254C7" w:rsidP="00E47F90">
      <w:pPr>
        <w:tabs>
          <w:tab w:val="left" w:pos="993"/>
        </w:tabs>
        <w:spacing w:after="0" w:line="240" w:lineRule="auto"/>
        <w:ind w:firstLine="709"/>
        <w:jc w:val="both"/>
        <w:rPr>
          <w:rFonts w:ascii="Times New Roman" w:hAnsi="Times New Roman" w:cs="Times New Roman"/>
          <w:sz w:val="24"/>
          <w:szCs w:val="24"/>
        </w:rPr>
      </w:pPr>
    </w:p>
    <w:p w14:paraId="5A5BD3B4" w14:textId="77777777" w:rsidR="004254C7" w:rsidRPr="002068B7" w:rsidRDefault="004254C7" w:rsidP="00E47F90">
      <w:pPr>
        <w:spacing w:after="0" w:line="240" w:lineRule="auto"/>
        <w:ind w:firstLine="709"/>
        <w:rPr>
          <w:rFonts w:ascii="Times New Roman" w:hAnsi="Times New Roman" w:cs="Times New Roman"/>
          <w:b/>
          <w:sz w:val="24"/>
          <w:szCs w:val="24"/>
        </w:rPr>
      </w:pPr>
      <w:r w:rsidRPr="002068B7">
        <w:rPr>
          <w:rFonts w:ascii="Times New Roman" w:hAnsi="Times New Roman" w:cs="Times New Roman"/>
          <w:b/>
          <w:sz w:val="24"/>
          <w:szCs w:val="24"/>
        </w:rPr>
        <w:t>6.12.6. Учет затрат по займам</w:t>
      </w:r>
    </w:p>
    <w:p w14:paraId="0FD594E8" w14:textId="77777777" w:rsidR="004254C7" w:rsidRPr="002068B7" w:rsidRDefault="004254C7" w:rsidP="00E47F90">
      <w:pPr>
        <w:spacing w:after="0" w:line="240" w:lineRule="auto"/>
        <w:ind w:firstLine="709"/>
        <w:rPr>
          <w:rFonts w:ascii="Times New Roman" w:hAnsi="Times New Roman" w:cs="Times New Roman"/>
          <w:b/>
          <w:sz w:val="24"/>
          <w:szCs w:val="24"/>
        </w:rPr>
      </w:pPr>
    </w:p>
    <w:p w14:paraId="0FBE4D12" w14:textId="77777777" w:rsidR="004254C7" w:rsidRPr="002068B7" w:rsidRDefault="004254C7" w:rsidP="00D24A74">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Учета затрат по займам Общества предусматривает, что затраты по займам должны признаваться расходами того периода, в котором они произведены, за исключением той их части, которая капитализируется в соответствии с нижеизложенными положениями. </w:t>
      </w:r>
    </w:p>
    <w:p w14:paraId="129F5547" w14:textId="77777777" w:rsidR="004254C7" w:rsidRPr="002068B7" w:rsidRDefault="004254C7" w:rsidP="00E47F90">
      <w:pPr>
        <w:pStyle w:val="TOCLevel1"/>
        <w:spacing w:before="0" w:after="0" w:line="240" w:lineRule="auto"/>
        <w:ind w:firstLine="709"/>
        <w:rPr>
          <w:b w:val="0"/>
          <w:sz w:val="24"/>
          <w:szCs w:val="24"/>
          <w:lang w:val="ru-RU"/>
        </w:rPr>
      </w:pPr>
      <w:r w:rsidRPr="002068B7">
        <w:rPr>
          <w:b w:val="0"/>
          <w:sz w:val="24"/>
          <w:szCs w:val="24"/>
          <w:lang w:val="ru-RU"/>
        </w:rPr>
        <w:t>Затраты по займам, непосредственно относящиеся к приобретению, строительству или производству квалифицируемого актива, должны капитализироваться путем включения в стоимость этого актива.</w:t>
      </w:r>
    </w:p>
    <w:p w14:paraId="05973EF1" w14:textId="77777777" w:rsidR="004254C7" w:rsidRPr="002068B7" w:rsidRDefault="004254C7" w:rsidP="00D24A74">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При этом, под квалифицируемым активом понимается актив, подготовка которого к предполагаемому использованию или для продажи обязательно требует значительного времени.</w:t>
      </w:r>
    </w:p>
    <w:p w14:paraId="1656553B" w14:textId="77777777" w:rsidR="004254C7" w:rsidRPr="002068B7" w:rsidRDefault="004254C7" w:rsidP="00D24A74">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При учете капитализируемых затрат по займам необходимо разделять, что заемные средства привлекаются непосредственно для приобретения квалифицируемых активов или привлекаются в общих целях и частично использоваться на финансирование квалифицируемого актива. В данном случае сумма капитализируемых затрат складывается из двух компонентов: </w:t>
      </w:r>
    </w:p>
    <w:p w14:paraId="09107C53" w14:textId="77777777" w:rsidR="004254C7" w:rsidRPr="002068B7" w:rsidRDefault="004254C7" w:rsidP="00E47F90">
      <w:pPr>
        <w:tabs>
          <w:tab w:val="left"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1) капитализируемые затраты по займам, непосредственно связанные с квалифицируемым активом;</w:t>
      </w:r>
    </w:p>
    <w:p w14:paraId="587E1EFE" w14:textId="77777777" w:rsidR="004254C7" w:rsidRPr="002068B7" w:rsidRDefault="004254C7" w:rsidP="00E47F90">
      <w:pPr>
        <w:tabs>
          <w:tab w:val="left" w:pos="993"/>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2) капитализируемые затраты по займам, непосредственно не связанные с квалифицируемым активом, то есть привлеченным в общих целях.</w:t>
      </w:r>
    </w:p>
    <w:p w14:paraId="7977E1DE" w14:textId="77777777" w:rsidR="004254C7" w:rsidRPr="002068B7" w:rsidRDefault="004254C7" w:rsidP="00D24A74">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 тех пределах, в которых эти средства заимствованы специально для приобретения квалифицируемого актива, сумма затрат по займам, разрешенная для капитализации по данному активу, должна определяться как фактические затраты, понесенные по этому займу в течение периода, за вычетом любого инвестиционного дохода от временного инвестирования этих заемных средств.</w:t>
      </w:r>
    </w:p>
    <w:p w14:paraId="0720FB90" w14:textId="77777777" w:rsidR="004254C7" w:rsidRPr="002068B7" w:rsidRDefault="004254C7" w:rsidP="00D24A74">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 тех пределах, в которых эти средства заимствованы в общих целях и использованы для приобретения квалифицируемого актива, сумма затрат по займам, разрешенная для капитализации, должна определяться путем применения ставки капитализации к затратам на данный актив. Ставкой капитализации должно быть средневзвешенное значение затрат по займам, применительно к займам Общества, остающимся непогашенными в течение периода, за исключением ссуд, полученных специально для приобретения квалифицируемого актива. Сумма затрат по займам, капитализированных в течение периода, не должна превышать сумму затрат по займам, понесенных в течение этого периода.</w:t>
      </w:r>
    </w:p>
    <w:p w14:paraId="175F64CF" w14:textId="77777777" w:rsidR="004254C7" w:rsidRPr="002068B7" w:rsidRDefault="004254C7" w:rsidP="00D24A74">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Капитализация процентов начинается с момента первого расхода, относящегося к активу, и продолжается до тех пор, пока актив в основном не будет завершен и готов к использованию по назначению. </w:t>
      </w:r>
    </w:p>
    <w:p w14:paraId="41AB1418" w14:textId="77777777" w:rsidR="004254C7" w:rsidRPr="002068B7" w:rsidRDefault="004254C7" w:rsidP="00D24A74">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Капитализация затрат по займам должна приостанавливаться, если активная деятельность по объекту прерывается на продолжительное время. Исключение составляют периоды, когда осуществляется значительная техническая или административная работа, а также периоды, когда временная задержка вызвана необходимой частью процесса подготовки квалифицируемых активов для использования по назначению или для продажи (доведение до кондиции, температурные режимы, уровень воды и прочее)</w:t>
      </w:r>
    </w:p>
    <w:p w14:paraId="5B2EADB7" w14:textId="77777777" w:rsidR="004254C7" w:rsidRPr="002068B7" w:rsidRDefault="004254C7" w:rsidP="00683E8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Капитализация затрат по займам должна прекращаться, когда завершены практически все работы, необходимые для подготовки актива, удовлетворяющего определенным требованиям, к использованию по назначению или продаже.</w:t>
      </w:r>
    </w:p>
    <w:p w14:paraId="28CB2CE2" w14:textId="77777777" w:rsidR="004254C7" w:rsidRPr="002068B7" w:rsidRDefault="004254C7" w:rsidP="00683E8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Когда сооружение квалифицируемого актива завершается по частям, и каждая часть может использоваться в то время, как сооружение других частей продолжается, капитализация затрат по займам должна прекращаться по завершении, в основном, всей работы, необходимой для подготовки данной части актива к использованию по назначению или к продаже.</w:t>
      </w:r>
    </w:p>
    <w:p w14:paraId="1585A70E" w14:textId="77777777" w:rsidR="004254C7" w:rsidRPr="002068B7" w:rsidRDefault="004254C7" w:rsidP="00683E8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Затраты по займам, включенные в первоначальную стоимость квалифицируемого актива окажут влияние на финансовые результаты в последующих отчетных периодах (в течение срока полезного использования актива) посредством включения в расходы на амортизацию и соответственно соотносятся с выручкой будущих периодов. </w:t>
      </w:r>
    </w:p>
    <w:p w14:paraId="43668C77"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50279CE7"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 xml:space="preserve">6.12.7. Особенности учета займов, стоимость которых выражена в валюте </w:t>
      </w:r>
    </w:p>
    <w:p w14:paraId="1ABB246F" w14:textId="77777777" w:rsidR="004254C7" w:rsidRPr="002068B7" w:rsidRDefault="004254C7" w:rsidP="00E47F90">
      <w:pPr>
        <w:spacing w:after="0" w:line="240" w:lineRule="auto"/>
        <w:ind w:firstLine="709"/>
        <w:rPr>
          <w:rFonts w:ascii="Times New Roman" w:hAnsi="Times New Roman" w:cs="Times New Roman"/>
          <w:sz w:val="24"/>
          <w:szCs w:val="24"/>
        </w:rPr>
      </w:pPr>
    </w:p>
    <w:p w14:paraId="187179FD" w14:textId="77777777" w:rsidR="004254C7" w:rsidRPr="002068B7" w:rsidRDefault="004254C7" w:rsidP="00683E8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Займы, выраженные в иностранной валюте, а также начисленные, но невыплаченные </w:t>
      </w:r>
      <w:r w:rsidR="00683E8C" w:rsidRPr="002068B7">
        <w:rPr>
          <w:rFonts w:ascii="Times New Roman" w:hAnsi="Times New Roman" w:cs="Times New Roman"/>
          <w:sz w:val="24"/>
          <w:szCs w:val="24"/>
        </w:rPr>
        <w:t>вознаграждения по</w:t>
      </w:r>
      <w:r w:rsidRPr="002068B7">
        <w:rPr>
          <w:rFonts w:ascii="Times New Roman" w:hAnsi="Times New Roman" w:cs="Times New Roman"/>
          <w:sz w:val="24"/>
          <w:szCs w:val="24"/>
        </w:rPr>
        <w:t xml:space="preserve"> ним и несписанные дисконты и премии для отражения в финансовой </w:t>
      </w:r>
      <w:r w:rsidRPr="002068B7">
        <w:rPr>
          <w:rFonts w:ascii="Times New Roman" w:hAnsi="Times New Roman" w:cs="Times New Roman"/>
          <w:sz w:val="24"/>
          <w:szCs w:val="24"/>
        </w:rPr>
        <w:lastRenderedPageBreak/>
        <w:t>отчетности подлежат пересчету в тенге. Пересчет стоимости в тенге производится по рыночному курсу, сложившемуся на дату начисления. Переоценка производится на конец каждого отчетного периода (месяца), а также при погашении займа и выплате начисленных процентов.</w:t>
      </w:r>
    </w:p>
    <w:p w14:paraId="54619336" w14:textId="77777777" w:rsidR="004254C7" w:rsidRPr="002068B7" w:rsidRDefault="004254C7" w:rsidP="00683E8C">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Курсовая разница, возникающая при переоценке займов в иностранной валюте на дату переоценки, должна признаваться в качестве дохода или расхода в периоде ее возникновения.</w:t>
      </w:r>
    </w:p>
    <w:p w14:paraId="3E595037" w14:textId="77777777" w:rsidR="004254C7" w:rsidRPr="002068B7" w:rsidRDefault="004254C7" w:rsidP="00E47F90">
      <w:pPr>
        <w:pStyle w:val="af4"/>
        <w:ind w:firstLine="709"/>
        <w:rPr>
          <w:sz w:val="24"/>
          <w:szCs w:val="24"/>
        </w:rPr>
      </w:pPr>
    </w:p>
    <w:p w14:paraId="03672068"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6.12.8. Учет погашения займов</w:t>
      </w:r>
    </w:p>
    <w:p w14:paraId="2652E1C4" w14:textId="77777777" w:rsidR="004254C7" w:rsidRPr="002068B7" w:rsidRDefault="004254C7" w:rsidP="00E47F90">
      <w:pPr>
        <w:spacing w:after="0" w:line="240" w:lineRule="auto"/>
        <w:ind w:firstLine="709"/>
        <w:rPr>
          <w:rFonts w:ascii="Times New Roman" w:hAnsi="Times New Roman" w:cs="Times New Roman"/>
          <w:sz w:val="24"/>
          <w:szCs w:val="24"/>
        </w:rPr>
      </w:pPr>
    </w:p>
    <w:p w14:paraId="54ABE794" w14:textId="77777777" w:rsidR="004254C7" w:rsidRPr="002068B7" w:rsidRDefault="004254C7" w:rsidP="00C7294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Для правильного учета погашения займа необходимо сначала начислить в полном соответствии с предыдущими пунктами все компоненты процентных расходов: </w:t>
      </w:r>
    </w:p>
    <w:p w14:paraId="61E00EA0"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1) собственно процент (накопленный купонный доход); </w:t>
      </w:r>
    </w:p>
    <w:p w14:paraId="6B9E059C"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2) дисконт (премия);</w:t>
      </w:r>
    </w:p>
    <w:p w14:paraId="284A2AAF"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3) дополнительные затраты по привлечению займов;</w:t>
      </w:r>
    </w:p>
    <w:p w14:paraId="40543C8A"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4) курсовые разницы по начисленным, но неоплаченным процентам.</w:t>
      </w:r>
    </w:p>
    <w:p w14:paraId="7AA3401D" w14:textId="77777777" w:rsidR="004254C7" w:rsidRPr="002068B7" w:rsidRDefault="004254C7" w:rsidP="00C7294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На момент погашения необходимо также начислить все курсовые разницы по остальным компонентам займов (основная сумма, дисконт или премия). </w:t>
      </w:r>
    </w:p>
    <w:p w14:paraId="63DF8B66"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Если производится частичное погашение займа, то списание дисконта (премии) и дополнительных затрат производится пропорционально погашаемой основной сумме займа.</w:t>
      </w:r>
    </w:p>
    <w:p w14:paraId="11F3B36E" w14:textId="77777777" w:rsidR="004254C7" w:rsidRPr="002068B7" w:rsidRDefault="00C72945" w:rsidP="00C7294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Собственно,</w:t>
      </w:r>
      <w:r w:rsidR="004254C7" w:rsidRPr="002068B7">
        <w:rPr>
          <w:rFonts w:ascii="Times New Roman" w:hAnsi="Times New Roman" w:cs="Times New Roman"/>
          <w:sz w:val="24"/>
          <w:szCs w:val="24"/>
        </w:rPr>
        <w:t xml:space="preserve"> момент погашения (по состоянию на который производятся все начисления) определяется по банковской выписке (на момент перечисления денежных средств) либо по акту приемки-передачи (в случае урегулирования долга неденежными средствами).</w:t>
      </w:r>
    </w:p>
    <w:p w14:paraId="4D37419A"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После того, как все необходимые начисления произведены, производится погашение долга.</w:t>
      </w:r>
    </w:p>
    <w:p w14:paraId="5BDC8517" w14:textId="77777777" w:rsidR="004254C7" w:rsidRPr="002068B7" w:rsidRDefault="004254C7" w:rsidP="00E47F90">
      <w:pPr>
        <w:pStyle w:val="22"/>
        <w:ind w:left="720" w:firstLine="709"/>
        <w:rPr>
          <w:sz w:val="24"/>
          <w:szCs w:val="24"/>
        </w:rPr>
      </w:pPr>
    </w:p>
    <w:p w14:paraId="35EA9C85" w14:textId="77777777" w:rsidR="004254C7" w:rsidRPr="002068B7" w:rsidRDefault="004254C7" w:rsidP="00E47F90">
      <w:pPr>
        <w:pStyle w:val="7"/>
        <w:spacing w:before="0" w:after="0"/>
        <w:ind w:firstLine="709"/>
        <w:rPr>
          <w:rFonts w:ascii="Times New Roman" w:hAnsi="Times New Roman"/>
          <w:b/>
          <w:sz w:val="24"/>
          <w:szCs w:val="24"/>
          <w:lang w:val="ru-RU"/>
        </w:rPr>
      </w:pPr>
      <w:r w:rsidRPr="002068B7">
        <w:rPr>
          <w:rFonts w:ascii="Times New Roman" w:hAnsi="Times New Roman"/>
          <w:b/>
          <w:sz w:val="24"/>
          <w:szCs w:val="24"/>
          <w:lang w:val="ru-RU"/>
        </w:rPr>
        <w:t>6.12.9. Раскрытие займов и затрат по займам в финансовой отчетности</w:t>
      </w:r>
    </w:p>
    <w:p w14:paraId="04837A01" w14:textId="77777777" w:rsidR="004254C7" w:rsidRPr="002068B7" w:rsidRDefault="004254C7" w:rsidP="00E47F90">
      <w:pPr>
        <w:spacing w:after="0" w:line="240" w:lineRule="auto"/>
        <w:ind w:firstLine="709"/>
        <w:rPr>
          <w:rFonts w:ascii="Times New Roman" w:hAnsi="Times New Roman" w:cs="Times New Roman"/>
          <w:sz w:val="24"/>
          <w:szCs w:val="24"/>
        </w:rPr>
      </w:pPr>
    </w:p>
    <w:p w14:paraId="42EC2A1E" w14:textId="77777777" w:rsidR="004254C7" w:rsidRPr="002068B7" w:rsidRDefault="004254C7" w:rsidP="00C7294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В балансе обособленно должны быть </w:t>
      </w:r>
      <w:r w:rsidR="00C72945" w:rsidRPr="002068B7">
        <w:rPr>
          <w:rFonts w:ascii="Times New Roman" w:hAnsi="Times New Roman" w:cs="Times New Roman"/>
          <w:sz w:val="24"/>
          <w:szCs w:val="24"/>
        </w:rPr>
        <w:t>показаны долгосрочные</w:t>
      </w:r>
      <w:r w:rsidRPr="002068B7">
        <w:rPr>
          <w:rFonts w:ascii="Times New Roman" w:hAnsi="Times New Roman" w:cs="Times New Roman"/>
          <w:sz w:val="24"/>
          <w:szCs w:val="24"/>
        </w:rPr>
        <w:t xml:space="preserve"> займы, краткосрочные займы, а также краткосрочная часть долгосрочных займов.  Отдельно отражается и задолженность по процентам.   </w:t>
      </w:r>
    </w:p>
    <w:p w14:paraId="79188BC0" w14:textId="77777777" w:rsidR="004254C7" w:rsidRPr="002068B7" w:rsidRDefault="004254C7" w:rsidP="00C7294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В отчете о прибылях и убытках по статье «Финансовые </w:t>
      </w:r>
      <w:r w:rsidR="00C72945" w:rsidRPr="002068B7">
        <w:rPr>
          <w:rFonts w:ascii="Times New Roman" w:hAnsi="Times New Roman" w:cs="Times New Roman"/>
          <w:sz w:val="24"/>
          <w:szCs w:val="24"/>
        </w:rPr>
        <w:t>расходы» показываются</w:t>
      </w:r>
      <w:r w:rsidRPr="002068B7">
        <w:rPr>
          <w:rFonts w:ascii="Times New Roman" w:hAnsi="Times New Roman" w:cs="Times New Roman"/>
          <w:sz w:val="24"/>
          <w:szCs w:val="24"/>
        </w:rPr>
        <w:t xml:space="preserve"> </w:t>
      </w:r>
      <w:r w:rsidR="00C72945" w:rsidRPr="002068B7">
        <w:rPr>
          <w:rFonts w:ascii="Times New Roman" w:hAnsi="Times New Roman" w:cs="Times New Roman"/>
          <w:sz w:val="24"/>
          <w:szCs w:val="24"/>
        </w:rPr>
        <w:t>все расходы</w:t>
      </w:r>
      <w:r w:rsidRPr="002068B7">
        <w:rPr>
          <w:rFonts w:ascii="Times New Roman" w:hAnsi="Times New Roman" w:cs="Times New Roman"/>
          <w:sz w:val="24"/>
          <w:szCs w:val="24"/>
        </w:rPr>
        <w:t xml:space="preserve"> в виде </w:t>
      </w:r>
      <w:r w:rsidR="00C72945" w:rsidRPr="002068B7">
        <w:rPr>
          <w:rFonts w:ascii="Times New Roman" w:hAnsi="Times New Roman" w:cs="Times New Roman"/>
          <w:sz w:val="24"/>
          <w:szCs w:val="24"/>
        </w:rPr>
        <w:t>вознаграждения (</w:t>
      </w:r>
      <w:r w:rsidRPr="002068B7">
        <w:rPr>
          <w:rFonts w:ascii="Times New Roman" w:hAnsi="Times New Roman" w:cs="Times New Roman"/>
          <w:sz w:val="24"/>
          <w:szCs w:val="24"/>
        </w:rPr>
        <w:t xml:space="preserve">включая не только начисленное </w:t>
      </w:r>
      <w:r w:rsidR="00C72945" w:rsidRPr="002068B7">
        <w:rPr>
          <w:rFonts w:ascii="Times New Roman" w:hAnsi="Times New Roman" w:cs="Times New Roman"/>
          <w:sz w:val="24"/>
          <w:szCs w:val="24"/>
        </w:rPr>
        <w:t>вознаграждение и</w:t>
      </w:r>
      <w:r w:rsidRPr="002068B7">
        <w:rPr>
          <w:rFonts w:ascii="Times New Roman" w:hAnsi="Times New Roman" w:cs="Times New Roman"/>
          <w:sz w:val="24"/>
          <w:szCs w:val="24"/>
        </w:rPr>
        <w:t xml:space="preserve"> накопленный купонный доход, но и списание дополнительных расходов, премий (скидок), курсовых разниц, относящихся к начисленным вознаграждениям). </w:t>
      </w:r>
    </w:p>
    <w:p w14:paraId="3DB63033" w14:textId="77777777" w:rsidR="004254C7" w:rsidRPr="002068B7" w:rsidRDefault="004254C7" w:rsidP="00C7294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Также в пояснениях к отчетности раскрывается метод учета затрат по займам, информация о займах, полученных от связанных сторон Общества.</w:t>
      </w:r>
    </w:p>
    <w:p w14:paraId="1163DA4A" w14:textId="77777777" w:rsidR="004254C7" w:rsidRPr="002068B7" w:rsidRDefault="004254C7" w:rsidP="00C7294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Пояснения к отчетности должны содержать сведения об имуществе, которое является залогом под обеспечение займов, которые обычно приводятся в разделах, посвященных соответствующим группам активов (основным средствам, нематериальным активам, запасам и затратам и т.д.).</w:t>
      </w:r>
    </w:p>
    <w:p w14:paraId="3EBA007B" w14:textId="77777777" w:rsidR="004254C7" w:rsidRPr="002068B7" w:rsidRDefault="004254C7" w:rsidP="00C72945">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 подготовке финансовой отчетности необходимо раскрыть следующую информацию:</w:t>
      </w:r>
    </w:p>
    <w:p w14:paraId="00B13FFC" w14:textId="77777777" w:rsidR="004254C7" w:rsidRPr="002068B7" w:rsidRDefault="004254C7" w:rsidP="00E47F90">
      <w:pPr>
        <w:numPr>
          <w:ilvl w:val="0"/>
          <w:numId w:val="59"/>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учетную политику, принятую для затрат по займам;</w:t>
      </w:r>
    </w:p>
    <w:p w14:paraId="2AF05D19" w14:textId="77777777" w:rsidR="004254C7" w:rsidRPr="002068B7" w:rsidRDefault="004254C7" w:rsidP="00E47F90">
      <w:pPr>
        <w:numPr>
          <w:ilvl w:val="0"/>
          <w:numId w:val="59"/>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сумму затрат по займам, капитализированную в течение периода;</w:t>
      </w:r>
    </w:p>
    <w:p w14:paraId="6230448C" w14:textId="77777777" w:rsidR="004254C7" w:rsidRPr="002068B7" w:rsidRDefault="004254C7" w:rsidP="00E47F90">
      <w:pPr>
        <w:numPr>
          <w:ilvl w:val="0"/>
          <w:numId w:val="59"/>
        </w:numPr>
        <w:tabs>
          <w:tab w:val="left" w:pos="1134"/>
        </w:tabs>
        <w:spacing w:after="0" w:line="240" w:lineRule="auto"/>
        <w:ind w:left="0" w:firstLine="709"/>
        <w:jc w:val="both"/>
        <w:rPr>
          <w:rFonts w:ascii="Times New Roman" w:hAnsi="Times New Roman" w:cs="Times New Roman"/>
          <w:sz w:val="24"/>
          <w:szCs w:val="24"/>
        </w:rPr>
      </w:pPr>
      <w:r w:rsidRPr="002068B7">
        <w:rPr>
          <w:rFonts w:ascii="Times New Roman" w:hAnsi="Times New Roman" w:cs="Times New Roman"/>
          <w:sz w:val="24"/>
          <w:szCs w:val="24"/>
        </w:rPr>
        <w:t>ставку капитализации, использованную для определения величины затрат по займам, приемлемых для капитализации</w:t>
      </w:r>
    </w:p>
    <w:p w14:paraId="70C2AA9A"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7717C224" w14:textId="77777777" w:rsidR="004254C7" w:rsidRPr="002068B7" w:rsidRDefault="004254C7" w:rsidP="00E47F90">
      <w:pPr>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6.13. Расходы будущих периодов (РБП)</w:t>
      </w:r>
    </w:p>
    <w:p w14:paraId="657FC401"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6.13.1. Классификация и группировка РБП</w:t>
      </w:r>
    </w:p>
    <w:p w14:paraId="718F4DFA"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p>
    <w:p w14:paraId="21AF5414" w14:textId="77777777" w:rsidR="004254C7" w:rsidRPr="002068B7" w:rsidRDefault="004254C7" w:rsidP="00C72945">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В Обществе принята следующая группировка РБП:</w:t>
      </w:r>
    </w:p>
    <w:p w14:paraId="5E39383D" w14:textId="77777777" w:rsidR="004254C7" w:rsidRPr="002068B7" w:rsidRDefault="004254C7" w:rsidP="00E47F90">
      <w:pPr>
        <w:tabs>
          <w:tab w:val="left" w:pos="1276"/>
        </w:tabs>
        <w:spacing w:after="0" w:line="240" w:lineRule="auto"/>
        <w:ind w:left="709"/>
        <w:jc w:val="both"/>
        <w:rPr>
          <w:rFonts w:ascii="Times New Roman" w:hAnsi="Times New Roman" w:cs="Times New Roman"/>
          <w:bCs/>
          <w:sz w:val="24"/>
          <w:szCs w:val="24"/>
        </w:rPr>
      </w:pPr>
      <w:r w:rsidRPr="002068B7">
        <w:rPr>
          <w:rFonts w:ascii="Times New Roman" w:hAnsi="Times New Roman" w:cs="Times New Roman"/>
          <w:bCs/>
          <w:sz w:val="24"/>
          <w:szCs w:val="24"/>
        </w:rPr>
        <w:t>По сроку, в течение которого предполагается стоимость РБП признать расходом:</w:t>
      </w:r>
    </w:p>
    <w:p w14:paraId="542F661C"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1) РБП, подлежащие списанию в течение 12 месяцев;</w:t>
      </w:r>
    </w:p>
    <w:p w14:paraId="396D13DE"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2) РБП, подлежащие списанию в течение периода более 12 месяцев.</w:t>
      </w:r>
    </w:p>
    <w:p w14:paraId="28A0015E"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По видам:</w:t>
      </w:r>
    </w:p>
    <w:p w14:paraId="1D614533"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1) страхование;</w:t>
      </w:r>
    </w:p>
    <w:p w14:paraId="37A86508"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2) разрешения и лицензия со сроком действия до 12 месяцев;</w:t>
      </w:r>
    </w:p>
    <w:p w14:paraId="5238C3E3"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3) дополнительные затраты по займам;</w:t>
      </w:r>
    </w:p>
    <w:p w14:paraId="66BFCF74"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4) прочие расходы будущих периодов.</w:t>
      </w:r>
    </w:p>
    <w:p w14:paraId="678675DF" w14:textId="77777777" w:rsidR="004254C7" w:rsidRPr="002068B7" w:rsidRDefault="004254C7" w:rsidP="00C72945">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Аналитический учет должен обеспечивать получение следующей информации для каждой статьи расходов:</w:t>
      </w:r>
    </w:p>
    <w:p w14:paraId="2C64D8F5"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1) дата начала использования;</w:t>
      </w:r>
    </w:p>
    <w:p w14:paraId="33E40CE4"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2) дата окончания использования.</w:t>
      </w:r>
    </w:p>
    <w:p w14:paraId="4ECF5128" w14:textId="77777777" w:rsidR="004254C7" w:rsidRPr="002068B7" w:rsidRDefault="004254C7" w:rsidP="00E47F90">
      <w:pPr>
        <w:widowControl w:val="0"/>
        <w:tabs>
          <w:tab w:val="left" w:pos="993"/>
        </w:tabs>
        <w:spacing w:after="0" w:line="240" w:lineRule="auto"/>
        <w:ind w:left="709"/>
        <w:jc w:val="both"/>
        <w:rPr>
          <w:rFonts w:ascii="Times New Roman" w:hAnsi="Times New Roman" w:cs="Times New Roman"/>
          <w:bCs/>
          <w:sz w:val="24"/>
          <w:szCs w:val="24"/>
        </w:rPr>
      </w:pPr>
    </w:p>
    <w:p w14:paraId="02694C91"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6.13.2. Принятие РБП к учету</w:t>
      </w:r>
    </w:p>
    <w:p w14:paraId="1CAB12C5"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p>
    <w:p w14:paraId="69FBDCF8" w14:textId="77777777" w:rsidR="004254C7" w:rsidRPr="002068B7" w:rsidRDefault="004254C7" w:rsidP="00C72945">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Важнейшим условием признания расходов для формирования показателей отчетности является принцип соответствия доходов и расходов. На основе соблюдения принципа соответствия доходов и расходов и их временной привязки к соответствующему отчетному периоду, текущие расходы относятся не к тому периоду, когда они возникли, а тому периоду, в течение которого они были использованы с целью получения дохода. Таким образом, в случае если такой период больше отчетного, то необходимо отражать подобные затраты отдельной статьей как расходы будущих периодов, и списывать на затраты исходя из срока, к которому они относятся.</w:t>
      </w:r>
    </w:p>
    <w:p w14:paraId="7E58F8EC" w14:textId="77777777" w:rsidR="004254C7" w:rsidRPr="002068B7" w:rsidRDefault="004254C7" w:rsidP="00C72945">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РБП подлежит списанию на соответствующие статьи учета затрат по производству продукции (работ, услуг), общих и </w:t>
      </w:r>
      <w:r w:rsidR="00C72945" w:rsidRPr="002068B7">
        <w:rPr>
          <w:rFonts w:ascii="Times New Roman" w:hAnsi="Times New Roman" w:cs="Times New Roman"/>
          <w:bCs/>
          <w:sz w:val="24"/>
          <w:szCs w:val="24"/>
        </w:rPr>
        <w:t>административных расходов</w:t>
      </w:r>
      <w:r w:rsidRPr="002068B7">
        <w:rPr>
          <w:rFonts w:ascii="Times New Roman" w:hAnsi="Times New Roman" w:cs="Times New Roman"/>
          <w:bCs/>
          <w:sz w:val="24"/>
          <w:szCs w:val="24"/>
        </w:rPr>
        <w:t>, расходов по реализации, финансовых расходов или прочих расходов равномерно в течение отчетных периодов, к которым относятся.</w:t>
      </w:r>
    </w:p>
    <w:p w14:paraId="365265FA" w14:textId="77777777" w:rsidR="004254C7" w:rsidRPr="002068B7" w:rsidRDefault="004254C7" w:rsidP="00C72945">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РБП списывается с кредита счета «Расходы будущих периодов» в дебет счетов учета расходов по соответствующим статьям. Списание производится в течение срока, установленного при принятии к учету производственных расходов как расходов будущих периодов.</w:t>
      </w:r>
    </w:p>
    <w:p w14:paraId="121F058F" w14:textId="77777777" w:rsidR="004254C7" w:rsidRPr="002068B7" w:rsidRDefault="004254C7" w:rsidP="009F36BE">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В зависимости от срока, оставшегося для списания РБП, остаток РБП отражается в балансе в разделе «текущие активы», по строке «прочие текущие активы» или в разделе «долгосрочные активы» по строке «прочие долгосрочные активы». Отражение производится по балансовой стоимости.</w:t>
      </w:r>
    </w:p>
    <w:p w14:paraId="4B24FB57"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p>
    <w:p w14:paraId="64CB21E1" w14:textId="77777777" w:rsidR="004254C7" w:rsidRPr="002068B7" w:rsidRDefault="004254C7" w:rsidP="00E47F90">
      <w:pPr>
        <w:spacing w:after="0" w:line="240" w:lineRule="auto"/>
        <w:ind w:firstLine="709"/>
        <w:rPr>
          <w:rFonts w:ascii="Times New Roman" w:hAnsi="Times New Roman" w:cs="Times New Roman"/>
          <w:b/>
          <w:bCs/>
          <w:sz w:val="24"/>
          <w:szCs w:val="24"/>
        </w:rPr>
      </w:pPr>
      <w:r w:rsidRPr="002068B7">
        <w:rPr>
          <w:rFonts w:ascii="Times New Roman" w:hAnsi="Times New Roman" w:cs="Times New Roman"/>
          <w:b/>
          <w:bCs/>
          <w:sz w:val="24"/>
          <w:szCs w:val="24"/>
        </w:rPr>
        <w:t>6.14. Расходы текущего периода</w:t>
      </w:r>
    </w:p>
    <w:p w14:paraId="5FDF9671"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6.14.1. Методика признания расхода</w:t>
      </w:r>
    </w:p>
    <w:p w14:paraId="1F9B67DC"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p>
    <w:p w14:paraId="27EC3199" w14:textId="77777777" w:rsidR="004254C7" w:rsidRPr="002068B7" w:rsidRDefault="004254C7" w:rsidP="009F36BE">
      <w:pPr>
        <w:tabs>
          <w:tab w:val="left" w:pos="1276"/>
        </w:tabs>
        <w:spacing w:after="0" w:line="240" w:lineRule="auto"/>
        <w:ind w:left="709"/>
        <w:jc w:val="both"/>
        <w:rPr>
          <w:rFonts w:ascii="Times New Roman" w:hAnsi="Times New Roman" w:cs="Times New Roman"/>
          <w:bCs/>
          <w:sz w:val="24"/>
          <w:szCs w:val="24"/>
        </w:rPr>
      </w:pPr>
      <w:r w:rsidRPr="002068B7">
        <w:rPr>
          <w:rFonts w:ascii="Times New Roman" w:hAnsi="Times New Roman" w:cs="Times New Roman"/>
          <w:bCs/>
          <w:sz w:val="24"/>
          <w:szCs w:val="24"/>
        </w:rPr>
        <w:t>Расходы признаются в бухгалтерском учете при наличии следующих условий:</w:t>
      </w:r>
    </w:p>
    <w:p w14:paraId="2B3789C8" w14:textId="77777777" w:rsidR="004254C7" w:rsidRPr="002068B7" w:rsidRDefault="004254C7" w:rsidP="00E47F90">
      <w:pPr>
        <w:widowControl w:val="0"/>
        <w:numPr>
          <w:ilvl w:val="0"/>
          <w:numId w:val="60"/>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сумма расхода может быть надежно определена;</w:t>
      </w:r>
    </w:p>
    <w:p w14:paraId="0CAD9746" w14:textId="77777777" w:rsidR="004254C7" w:rsidRPr="002068B7" w:rsidRDefault="004254C7" w:rsidP="00E47F90">
      <w:pPr>
        <w:widowControl w:val="0"/>
        <w:numPr>
          <w:ilvl w:val="0"/>
          <w:numId w:val="60"/>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если происходит уменьшение в будущем экономических выгод, связанных с уменьшением актива или увеличением обязательств.</w:t>
      </w:r>
    </w:p>
    <w:p w14:paraId="7A911531" w14:textId="77777777" w:rsidR="004254C7" w:rsidRPr="002068B7" w:rsidRDefault="004254C7" w:rsidP="009F36BE">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То есть, признание расхода происходит в том отчетном периоде, в котором признается увеличение обязательств или уменьшение актива.</w:t>
      </w:r>
    </w:p>
    <w:p w14:paraId="2AE704EB" w14:textId="77777777" w:rsidR="004254C7" w:rsidRPr="002068B7" w:rsidRDefault="004254C7" w:rsidP="009F36BE">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Признание расходов должно производиться в том же периоде, в котором признаются доходы, в связи с которыми данные расходы были понесены, </w:t>
      </w:r>
      <w:r w:rsidR="009F36BE" w:rsidRPr="002068B7">
        <w:rPr>
          <w:rFonts w:ascii="Times New Roman" w:hAnsi="Times New Roman" w:cs="Times New Roman"/>
          <w:bCs/>
          <w:sz w:val="24"/>
          <w:szCs w:val="24"/>
        </w:rPr>
        <w:t>либо,</w:t>
      </w:r>
      <w:r w:rsidRPr="002068B7">
        <w:rPr>
          <w:rFonts w:ascii="Times New Roman" w:hAnsi="Times New Roman" w:cs="Times New Roman"/>
          <w:bCs/>
          <w:sz w:val="24"/>
          <w:szCs w:val="24"/>
        </w:rPr>
        <w:t xml:space="preserve"> когда становится, очевидно, что данные расходы не приведут к получению каких-либо доходов, независимо от времени фактической выплаты денежных средств и иной формы осуществления.</w:t>
      </w:r>
    </w:p>
    <w:p w14:paraId="7BB4789E" w14:textId="77777777" w:rsidR="004254C7" w:rsidRPr="002068B7" w:rsidRDefault="004254C7" w:rsidP="009F36BE">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lastRenderedPageBreak/>
        <w:t>Такое признание предполагает одновременное признание доходов и расходов, возникающих непосредственно и совместно от одних и тех же операций или других событий.</w:t>
      </w:r>
    </w:p>
    <w:p w14:paraId="55845004" w14:textId="77777777" w:rsidR="004254C7" w:rsidRPr="002068B7" w:rsidRDefault="004254C7" w:rsidP="009F36BE">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Если возникновение экономических выгод ожидается на протяжении нескольких учетных периодов и связь с доходом может быть прослежена только в целом или косвенно, то расходы признаются в течение нескольких отчетных периодов, в течение которых возникают соответствующие экономические выгоды. Распределение расходов по отчетным периодам производится на основе обоснованного и систематического определения сумм, признаваемых в каждом отчетном периоде.</w:t>
      </w:r>
    </w:p>
    <w:p w14:paraId="4FFE84CA" w14:textId="77777777" w:rsidR="004254C7" w:rsidRPr="002068B7" w:rsidRDefault="004254C7" w:rsidP="009F36BE">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Если произведенные затраты не приводят к ожидавшимся экономическим выгодам, </w:t>
      </w:r>
      <w:r w:rsidR="009F36BE" w:rsidRPr="002068B7">
        <w:rPr>
          <w:rFonts w:ascii="Times New Roman" w:hAnsi="Times New Roman" w:cs="Times New Roman"/>
          <w:bCs/>
          <w:sz w:val="24"/>
          <w:szCs w:val="24"/>
        </w:rPr>
        <w:t>или,</w:t>
      </w:r>
      <w:r w:rsidRPr="002068B7">
        <w:rPr>
          <w:rFonts w:ascii="Times New Roman" w:hAnsi="Times New Roman" w:cs="Times New Roman"/>
          <w:bCs/>
          <w:sz w:val="24"/>
          <w:szCs w:val="24"/>
        </w:rPr>
        <w:t xml:space="preserve"> когда будущие экономические выгоды не </w:t>
      </w:r>
      <w:r w:rsidR="009F36BE" w:rsidRPr="002068B7">
        <w:rPr>
          <w:rFonts w:ascii="Times New Roman" w:hAnsi="Times New Roman" w:cs="Times New Roman"/>
          <w:bCs/>
          <w:sz w:val="24"/>
          <w:szCs w:val="24"/>
        </w:rPr>
        <w:t>соответствуют или</w:t>
      </w:r>
      <w:r w:rsidRPr="002068B7">
        <w:rPr>
          <w:rFonts w:ascii="Times New Roman" w:hAnsi="Times New Roman" w:cs="Times New Roman"/>
          <w:bCs/>
          <w:sz w:val="24"/>
          <w:szCs w:val="24"/>
        </w:rPr>
        <w:t xml:space="preserve"> перестают соответствовать требованиям признания в качестве актива в балансе, то затраты признаются расходом того периода, в котором выявлены соответствующие обстоятельства.</w:t>
      </w:r>
    </w:p>
    <w:p w14:paraId="72392354" w14:textId="77777777" w:rsidR="004254C7" w:rsidRPr="002068B7" w:rsidRDefault="004254C7" w:rsidP="009F36BE">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Расход также признается в тех случаях, когда возникло обязательство без признания актива.</w:t>
      </w:r>
    </w:p>
    <w:p w14:paraId="150D4794" w14:textId="77777777" w:rsidR="004254C7" w:rsidRPr="002068B7" w:rsidRDefault="004254C7" w:rsidP="009F36BE">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Расходы признаются независимо от того, как они принимаются для целей исчисления налогооблагаемой базы.</w:t>
      </w:r>
    </w:p>
    <w:p w14:paraId="397FA832"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71645F2D"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6.14.2. Применение принципа начисления для отражения расходов текущего периода</w:t>
      </w:r>
    </w:p>
    <w:p w14:paraId="32A43975"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613D1DEF" w14:textId="77777777" w:rsidR="004254C7" w:rsidRPr="002068B7" w:rsidRDefault="004254C7" w:rsidP="009F36BE">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Финансовая отчетность Общества формируется по принципу начисления. Согласно этому методу, расходы признаются в том периоде, в котором они были фактически понесены, а не когда </w:t>
      </w:r>
      <w:r w:rsidR="009F36BE" w:rsidRPr="002068B7">
        <w:rPr>
          <w:rFonts w:ascii="Times New Roman" w:hAnsi="Times New Roman" w:cs="Times New Roman"/>
          <w:bCs/>
          <w:sz w:val="24"/>
          <w:szCs w:val="24"/>
        </w:rPr>
        <w:t>были выплачены</w:t>
      </w:r>
      <w:r w:rsidRPr="002068B7">
        <w:rPr>
          <w:rFonts w:ascii="Times New Roman" w:hAnsi="Times New Roman" w:cs="Times New Roman"/>
          <w:bCs/>
          <w:sz w:val="24"/>
          <w:szCs w:val="24"/>
        </w:rPr>
        <w:t xml:space="preserve"> денежные средства.</w:t>
      </w:r>
    </w:p>
    <w:p w14:paraId="00B25144" w14:textId="77777777" w:rsidR="004254C7" w:rsidRPr="002068B7" w:rsidRDefault="004254C7" w:rsidP="009F36BE">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Для соблюдения принципа начисления сырье и материалы, переданные в производство и относящиеся к неотфактурованным поставкам, списываются на незавершенное производство и административные расходы по оценочной стоимости. В дальнейшем запасы сырья и материалов, незавершенного производства, готовой продукции, административных расходов и себестоимости продаж корректируются исходя из реальной покупной стоимости, согласно первичным документам.</w:t>
      </w:r>
    </w:p>
    <w:p w14:paraId="53E43F58" w14:textId="77777777" w:rsidR="004254C7" w:rsidRPr="002068B7" w:rsidRDefault="004254C7" w:rsidP="009F36BE">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Если первичные документы поступили после окончательного закрытия отчетного периода, то корректировка стоимости сырья и материалов, незавершенного производства, готовой продукции, производится в следующем отчетном периоде.</w:t>
      </w:r>
    </w:p>
    <w:p w14:paraId="765F0229" w14:textId="77777777" w:rsidR="004254C7" w:rsidRPr="002068B7" w:rsidRDefault="004254C7" w:rsidP="009F36BE">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Аналогичный подход применяется в отношении работ и услуг производственного и общехозяйственного характера, по которым еще не получены первичные документы (неотфактурованные работы и услуги).</w:t>
      </w:r>
    </w:p>
    <w:p w14:paraId="35E2D97A" w14:textId="77777777" w:rsidR="004254C7" w:rsidRPr="002068B7" w:rsidRDefault="004254C7" w:rsidP="00E47F90">
      <w:pPr>
        <w:pStyle w:val="Normal1"/>
        <w:spacing w:before="0" w:after="0"/>
        <w:ind w:firstLine="709"/>
        <w:jc w:val="both"/>
        <w:rPr>
          <w:szCs w:val="24"/>
          <w:highlight w:val="yellow"/>
        </w:rPr>
      </w:pPr>
    </w:p>
    <w:p w14:paraId="5ABDFD74"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6.14.3. Раскрытие в финансовой отчетности</w:t>
      </w:r>
    </w:p>
    <w:p w14:paraId="45B126B4"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38269FE2" w14:textId="77777777" w:rsidR="004254C7" w:rsidRPr="002068B7" w:rsidRDefault="004254C7" w:rsidP="00D54067">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Расходы за период отражаются в отчете о прибылях и убытках на основе функциональной классификации:</w:t>
      </w:r>
    </w:p>
    <w:p w14:paraId="3CD0686F" w14:textId="77777777" w:rsidR="004254C7" w:rsidRPr="002068B7" w:rsidRDefault="004254C7" w:rsidP="00E47F90">
      <w:pPr>
        <w:widowControl w:val="0"/>
        <w:numPr>
          <w:ilvl w:val="0"/>
          <w:numId w:val="61"/>
        </w:numPr>
        <w:tabs>
          <w:tab w:val="left" w:pos="1134"/>
        </w:tabs>
        <w:spacing w:after="0" w:line="240" w:lineRule="auto"/>
        <w:ind w:left="0" w:firstLine="709"/>
        <w:jc w:val="both"/>
        <w:rPr>
          <w:rFonts w:ascii="Times New Roman" w:hAnsi="Times New Roman" w:cs="Times New Roman"/>
          <w:bCs/>
          <w:sz w:val="24"/>
          <w:szCs w:val="24"/>
          <w:lang w:val="en-US"/>
        </w:rPr>
      </w:pPr>
      <w:r w:rsidRPr="002068B7">
        <w:rPr>
          <w:rFonts w:ascii="Times New Roman" w:hAnsi="Times New Roman" w:cs="Times New Roman"/>
          <w:bCs/>
          <w:sz w:val="24"/>
          <w:szCs w:val="24"/>
        </w:rPr>
        <w:t>себестоимость реализованной продукции;</w:t>
      </w:r>
    </w:p>
    <w:p w14:paraId="2243412B" w14:textId="77777777" w:rsidR="004254C7" w:rsidRPr="002068B7" w:rsidRDefault="004254C7" w:rsidP="00E47F90">
      <w:pPr>
        <w:widowControl w:val="0"/>
        <w:numPr>
          <w:ilvl w:val="0"/>
          <w:numId w:val="61"/>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общие и административные расходы;</w:t>
      </w:r>
    </w:p>
    <w:p w14:paraId="0927D61B" w14:textId="77777777" w:rsidR="004254C7" w:rsidRPr="002068B7" w:rsidRDefault="004254C7" w:rsidP="00E47F90">
      <w:pPr>
        <w:widowControl w:val="0"/>
        <w:numPr>
          <w:ilvl w:val="0"/>
          <w:numId w:val="61"/>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расходы по реализации;</w:t>
      </w:r>
    </w:p>
    <w:p w14:paraId="584D8839" w14:textId="77777777" w:rsidR="004254C7" w:rsidRPr="002068B7" w:rsidRDefault="004254C7" w:rsidP="00E47F90">
      <w:pPr>
        <w:widowControl w:val="0"/>
        <w:numPr>
          <w:ilvl w:val="0"/>
          <w:numId w:val="61"/>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прочие расходы;</w:t>
      </w:r>
    </w:p>
    <w:p w14:paraId="316FD850" w14:textId="77777777" w:rsidR="004254C7" w:rsidRPr="002068B7" w:rsidRDefault="004254C7" w:rsidP="00E47F90">
      <w:pPr>
        <w:widowControl w:val="0"/>
        <w:numPr>
          <w:ilvl w:val="0"/>
          <w:numId w:val="61"/>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финансовые расходы;</w:t>
      </w:r>
    </w:p>
    <w:p w14:paraId="2ACA343B" w14:textId="77777777" w:rsidR="004254C7" w:rsidRPr="002068B7" w:rsidRDefault="004254C7" w:rsidP="00E47F90">
      <w:pPr>
        <w:widowControl w:val="0"/>
        <w:numPr>
          <w:ilvl w:val="0"/>
          <w:numId w:val="61"/>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расходы по корпоративному подоходному налогу;</w:t>
      </w:r>
    </w:p>
    <w:p w14:paraId="2A4273A2" w14:textId="77777777" w:rsidR="004254C7" w:rsidRPr="002068B7" w:rsidRDefault="004254C7" w:rsidP="00D54067">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В примечаниях к финансовой отчетности Общества раскрывает наиболее крупные статьи расходов по элементам затрат. </w:t>
      </w:r>
    </w:p>
    <w:p w14:paraId="525ACA2B" w14:textId="77777777" w:rsidR="004254C7" w:rsidRPr="002068B7" w:rsidRDefault="004254C7" w:rsidP="00D54067">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Отражение в финансовой отчетности готовой продукции и расходов незавершенного производства должно производится в соответствии с требованиями, предъявляемыми к раскрытию информации по запасам.</w:t>
      </w:r>
    </w:p>
    <w:p w14:paraId="000AB5EE" w14:textId="77777777" w:rsidR="004254C7" w:rsidRPr="002068B7" w:rsidRDefault="004254C7" w:rsidP="00D54067">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lastRenderedPageBreak/>
        <w:t>В случае наличия у Общества существенных ошибок за предыдущие периоды подлежат раскрытию:</w:t>
      </w:r>
    </w:p>
    <w:p w14:paraId="35F22AED" w14:textId="77777777" w:rsidR="004254C7" w:rsidRPr="002068B7" w:rsidRDefault="004254C7" w:rsidP="00E47F90">
      <w:pPr>
        <w:widowControl w:val="0"/>
        <w:numPr>
          <w:ilvl w:val="0"/>
          <w:numId w:val="62"/>
        </w:numPr>
        <w:tabs>
          <w:tab w:val="left" w:pos="1134"/>
        </w:tabs>
        <w:spacing w:after="0" w:line="240" w:lineRule="auto"/>
        <w:ind w:left="0" w:firstLine="709"/>
        <w:jc w:val="both"/>
        <w:rPr>
          <w:rFonts w:ascii="Times New Roman" w:hAnsi="Times New Roman" w:cs="Times New Roman"/>
          <w:bCs/>
          <w:sz w:val="24"/>
          <w:szCs w:val="24"/>
          <w:lang w:val="en-US"/>
        </w:rPr>
      </w:pPr>
      <w:r w:rsidRPr="002068B7">
        <w:rPr>
          <w:rFonts w:ascii="Times New Roman" w:hAnsi="Times New Roman" w:cs="Times New Roman"/>
          <w:bCs/>
          <w:sz w:val="24"/>
          <w:szCs w:val="24"/>
        </w:rPr>
        <w:t>характер существенной ошибки;</w:t>
      </w:r>
    </w:p>
    <w:p w14:paraId="26659A2C" w14:textId="77777777" w:rsidR="004254C7" w:rsidRPr="002068B7" w:rsidRDefault="004254C7" w:rsidP="00E47F90">
      <w:pPr>
        <w:widowControl w:val="0"/>
        <w:numPr>
          <w:ilvl w:val="0"/>
          <w:numId w:val="62"/>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величину исправления ошибок за предыдущий период;</w:t>
      </w:r>
    </w:p>
    <w:p w14:paraId="22D84375" w14:textId="77777777" w:rsidR="004254C7" w:rsidRPr="002068B7" w:rsidRDefault="004254C7" w:rsidP="00E47F90">
      <w:pPr>
        <w:widowControl w:val="0"/>
        <w:numPr>
          <w:ilvl w:val="0"/>
          <w:numId w:val="62"/>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величину исправления, относящегося к информации, предоставленной в финансовой отчетности за аналогичный период прошлого года.</w:t>
      </w:r>
    </w:p>
    <w:p w14:paraId="5DA09F31"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p>
    <w:p w14:paraId="760803C6"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6.15. Инвестиционное имущество</w:t>
      </w:r>
    </w:p>
    <w:p w14:paraId="2C85AF21"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6.15.1 Определение инвестиционного имущества</w:t>
      </w:r>
    </w:p>
    <w:p w14:paraId="1F9C438E"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p>
    <w:p w14:paraId="48D86BC3" w14:textId="77777777" w:rsidR="004254C7" w:rsidRPr="002068B7" w:rsidRDefault="004254C7" w:rsidP="006A44C8">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Инвестиционное имущество (ИИ) – это недвижимость (земля или здание, либо часть здания, либо и то, и другое), находящееся в распоряжении собственника или арендатора по договору финансовой аренды, с целью получения арендных платежей, доходов от прироста стоимости капитала, или того и другого, но не для:</w:t>
      </w:r>
    </w:p>
    <w:p w14:paraId="31AAF520" w14:textId="77777777" w:rsidR="004254C7" w:rsidRPr="002068B7" w:rsidRDefault="004254C7" w:rsidP="00E47F90">
      <w:pPr>
        <w:widowControl w:val="0"/>
        <w:numPr>
          <w:ilvl w:val="0"/>
          <w:numId w:val="63"/>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использования в производстве или поставках </w:t>
      </w:r>
      <w:r w:rsidR="006A44C8" w:rsidRPr="002068B7">
        <w:rPr>
          <w:rFonts w:ascii="Times New Roman" w:hAnsi="Times New Roman" w:cs="Times New Roman"/>
          <w:bCs/>
          <w:sz w:val="24"/>
          <w:szCs w:val="24"/>
        </w:rPr>
        <w:t>товаров,</w:t>
      </w:r>
      <w:r w:rsidRPr="002068B7">
        <w:rPr>
          <w:rFonts w:ascii="Times New Roman" w:hAnsi="Times New Roman" w:cs="Times New Roman"/>
          <w:bCs/>
          <w:sz w:val="24"/>
          <w:szCs w:val="24"/>
        </w:rPr>
        <w:t xml:space="preserve"> или услуг, либо для административных целей;</w:t>
      </w:r>
    </w:p>
    <w:p w14:paraId="068AABF0" w14:textId="77777777" w:rsidR="004254C7" w:rsidRPr="002068B7" w:rsidRDefault="004254C7" w:rsidP="00E47F90">
      <w:pPr>
        <w:widowControl w:val="0"/>
        <w:tabs>
          <w:tab w:val="left" w:pos="1134"/>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или</w:t>
      </w:r>
    </w:p>
    <w:p w14:paraId="10F2CB77" w14:textId="77777777" w:rsidR="004254C7" w:rsidRPr="002068B7" w:rsidRDefault="004254C7" w:rsidP="00E47F90">
      <w:pPr>
        <w:widowControl w:val="0"/>
        <w:numPr>
          <w:ilvl w:val="0"/>
          <w:numId w:val="63"/>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продажи в ходе обычной деятельности.</w:t>
      </w:r>
    </w:p>
    <w:p w14:paraId="4D744D53" w14:textId="77777777" w:rsidR="004254C7" w:rsidRPr="002068B7" w:rsidRDefault="004254C7" w:rsidP="006A44C8">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Инвестиционная недвижимость предназначена для получения арендной платы или доходов от прироста стоимости капитала, либо того и другого. Поэтому денежные потоки, генерируемые инвестиционной недвижимостью, как правило, не связаны с остальными активами организации. Это отличает инвестиционную недвижимость от недвижимости, занимаемой владельцем. Учет недвижимости занимаемой владельцем, производится согласно разделу 4.1. «Основные средства» настоящей Учетной политики.</w:t>
      </w:r>
    </w:p>
    <w:p w14:paraId="01C752BB"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56BD80C9" w14:textId="77777777" w:rsidR="004254C7" w:rsidRPr="002068B7" w:rsidRDefault="004254C7" w:rsidP="00E47F90">
      <w:pPr>
        <w:widowControl w:val="0"/>
        <w:numPr>
          <w:ilvl w:val="2"/>
          <w:numId w:val="64"/>
        </w:numPr>
        <w:spacing w:after="0" w:line="240" w:lineRule="auto"/>
        <w:jc w:val="both"/>
        <w:rPr>
          <w:rFonts w:ascii="Times New Roman" w:hAnsi="Times New Roman" w:cs="Times New Roman"/>
          <w:b/>
          <w:bCs/>
          <w:sz w:val="24"/>
          <w:szCs w:val="24"/>
        </w:rPr>
      </w:pPr>
      <w:r w:rsidRPr="002068B7">
        <w:rPr>
          <w:rFonts w:ascii="Times New Roman" w:hAnsi="Times New Roman" w:cs="Times New Roman"/>
          <w:b/>
          <w:bCs/>
          <w:sz w:val="24"/>
          <w:szCs w:val="24"/>
        </w:rPr>
        <w:t>Классификация и группировка объектов инвестиционной недвижимости</w:t>
      </w:r>
    </w:p>
    <w:p w14:paraId="3F028958"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5F5BDC25"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1) земля, удерживаемая для получения выгод от прироста капитала в долгосрочной перспективе, а не для реализации в краткосрочной перспективе в ходе обычной деятельности;</w:t>
      </w:r>
    </w:p>
    <w:p w14:paraId="621955D9"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2) земля, дальнейшее использование которой на данный момент не определено;</w:t>
      </w:r>
    </w:p>
    <w:p w14:paraId="00FF60F2"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3) здание, находящееся в собственности Общества (или находящееся в распоряжении Общества по договору финансовой аренды) и предоставленное в аренду по одному или нескольким договорам операционной аренды;</w:t>
      </w:r>
    </w:p>
    <w:p w14:paraId="6036C1BC"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4) здание, не занятое в настоящее время, но предназначенное для сдачи в аренду по одному или нескольким договорам операционной аренды.</w:t>
      </w:r>
    </w:p>
    <w:p w14:paraId="2FB32E61"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p>
    <w:p w14:paraId="0806FF75"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6.15.3. Признание объектов инвестиционной недвижимости (ИН)</w:t>
      </w:r>
    </w:p>
    <w:p w14:paraId="0F82D22C"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28C58AF9" w14:textId="77777777" w:rsidR="004254C7" w:rsidRPr="002068B7" w:rsidRDefault="004254C7" w:rsidP="00945E55">
      <w:pPr>
        <w:tabs>
          <w:tab w:val="left" w:pos="1276"/>
        </w:tabs>
        <w:spacing w:after="0" w:line="240" w:lineRule="auto"/>
        <w:ind w:left="709"/>
        <w:jc w:val="both"/>
        <w:rPr>
          <w:rFonts w:ascii="Times New Roman" w:hAnsi="Times New Roman" w:cs="Times New Roman"/>
          <w:bCs/>
          <w:sz w:val="24"/>
          <w:szCs w:val="24"/>
        </w:rPr>
      </w:pPr>
      <w:r w:rsidRPr="002068B7">
        <w:rPr>
          <w:rFonts w:ascii="Times New Roman" w:hAnsi="Times New Roman" w:cs="Times New Roman"/>
          <w:bCs/>
          <w:sz w:val="24"/>
          <w:szCs w:val="24"/>
        </w:rPr>
        <w:t>ИН разрешается признавать в качестве актива только в том случае, когда:</w:t>
      </w:r>
    </w:p>
    <w:p w14:paraId="3D7133A5" w14:textId="77777777" w:rsidR="004254C7" w:rsidRPr="002068B7" w:rsidRDefault="004254C7" w:rsidP="00E47F90">
      <w:pPr>
        <w:widowControl w:val="0"/>
        <w:numPr>
          <w:ilvl w:val="0"/>
          <w:numId w:val="65"/>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существует вероятность притока в организацию будущих экономических выгод, связанных с данной ИН;</w:t>
      </w:r>
    </w:p>
    <w:p w14:paraId="3AD71BD4" w14:textId="77777777" w:rsidR="004254C7" w:rsidRPr="002068B7" w:rsidRDefault="004254C7" w:rsidP="00E47F90">
      <w:pPr>
        <w:widowControl w:val="0"/>
        <w:tabs>
          <w:tab w:val="left" w:pos="1134"/>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и</w:t>
      </w:r>
    </w:p>
    <w:p w14:paraId="69537A84" w14:textId="77777777" w:rsidR="004254C7" w:rsidRPr="002068B7" w:rsidRDefault="004254C7" w:rsidP="00E47F90">
      <w:pPr>
        <w:widowControl w:val="0"/>
        <w:numPr>
          <w:ilvl w:val="0"/>
          <w:numId w:val="65"/>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стоимость данной ИН поддается достоверной оценке.</w:t>
      </w:r>
    </w:p>
    <w:p w14:paraId="42900660" w14:textId="77777777" w:rsidR="004254C7" w:rsidRPr="002068B7" w:rsidRDefault="004254C7" w:rsidP="00945E55">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Все затраты на инвестиционную недвижимость оцениваются согласно вышеизложенному принципу в момент. Когда они были понесены, включая первоначальные затраты на приобретение ИН, последующие затраты по дополнению, замене отдельных частей или обслуживанию инвестиционной недвижимости.</w:t>
      </w:r>
    </w:p>
    <w:p w14:paraId="2A516459"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По общему правилу, затраты, не влияющие на качественные характеристики ИН, должны относится на расходы периода.  </w:t>
      </w:r>
      <w:r w:rsidR="00945E55" w:rsidRPr="002068B7">
        <w:rPr>
          <w:rFonts w:ascii="Times New Roman" w:hAnsi="Times New Roman" w:cs="Times New Roman"/>
          <w:bCs/>
          <w:sz w:val="24"/>
          <w:szCs w:val="24"/>
        </w:rPr>
        <w:t>Например,</w:t>
      </w:r>
      <w:r w:rsidRPr="002068B7">
        <w:rPr>
          <w:rFonts w:ascii="Times New Roman" w:hAnsi="Times New Roman" w:cs="Times New Roman"/>
          <w:bCs/>
          <w:sz w:val="24"/>
          <w:szCs w:val="24"/>
        </w:rPr>
        <w:t xml:space="preserve"> затраты на ремонт или обслуживание ИН, осуществляемые для восстановления или сохранения нормативных показателей функционирования этого объекта.</w:t>
      </w:r>
    </w:p>
    <w:p w14:paraId="0F836B26" w14:textId="77777777" w:rsidR="004254C7" w:rsidRPr="002068B7" w:rsidRDefault="004254C7" w:rsidP="00945E55">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lastRenderedPageBreak/>
        <w:t>Капитализации подлежат затраты, улучшающие (повышающие) первоначально принятые нормативные показатели функционирования объекта ИН (срок полезного использования, мощность).</w:t>
      </w:r>
    </w:p>
    <w:p w14:paraId="3FB248DA"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35A1A7F1"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6.15.4. Первоначальная оценка при признании объектов ИН</w:t>
      </w:r>
    </w:p>
    <w:p w14:paraId="15B48CBD"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p>
    <w:p w14:paraId="4A87ED60" w14:textId="77777777" w:rsidR="004254C7" w:rsidRPr="002068B7" w:rsidRDefault="004254C7" w:rsidP="00945E55">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Первоначальная оценка ИН производится по ее себестоимости. В первоначальную оценку включаются все затраты по сделке, включая цену приобретения и любые прямые затраты</w:t>
      </w:r>
    </w:p>
    <w:p w14:paraId="5BAA56FD" w14:textId="77777777" w:rsidR="004254C7" w:rsidRPr="002068B7" w:rsidRDefault="004254C7" w:rsidP="00F211FE">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Себестоимость ИН, сооруженной своими силами представляет собой стоимость на дату завершения сооружения или развития. До наступления этой даты, Общество обязано применять положения раздела 4.1. «Основные средства» настоящей Учетной политики.</w:t>
      </w:r>
    </w:p>
    <w:p w14:paraId="30D7FCF4" w14:textId="77777777" w:rsidR="004254C7" w:rsidRPr="002068B7" w:rsidRDefault="004254C7" w:rsidP="00F211FE">
      <w:pPr>
        <w:tabs>
          <w:tab w:val="left" w:pos="1276"/>
        </w:tabs>
        <w:spacing w:after="0" w:line="240" w:lineRule="auto"/>
        <w:ind w:left="709"/>
        <w:jc w:val="both"/>
        <w:rPr>
          <w:rFonts w:ascii="Times New Roman" w:hAnsi="Times New Roman" w:cs="Times New Roman"/>
          <w:bCs/>
          <w:sz w:val="24"/>
          <w:szCs w:val="24"/>
        </w:rPr>
      </w:pPr>
      <w:r w:rsidRPr="002068B7">
        <w:rPr>
          <w:rFonts w:ascii="Times New Roman" w:hAnsi="Times New Roman" w:cs="Times New Roman"/>
          <w:bCs/>
          <w:sz w:val="24"/>
          <w:szCs w:val="24"/>
        </w:rPr>
        <w:t>Не подлежат включению в себестоимость ИН следующие затраты:</w:t>
      </w:r>
    </w:p>
    <w:p w14:paraId="690FFCB2"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1) затраты на пусковые работы (кроме случаев, когда они необходимы для приведения ИН в состояние, пригодное для его использования в соответствии с намерениями руководства);</w:t>
      </w:r>
    </w:p>
    <w:p w14:paraId="255E33A0"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2) операционные убытки до выхода ИН на запланированный уровень сдачи помещений в аренду;</w:t>
      </w:r>
    </w:p>
    <w:p w14:paraId="29EF3760"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3) сверхнормативные потери сырья, затрат на труд или других ресурсов, понесенные при сооружении или развитии объекта ИН.</w:t>
      </w:r>
    </w:p>
    <w:p w14:paraId="592C24D5"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0D8DD9BF"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6.15.5. Оценка объектов ИН после признания</w:t>
      </w:r>
    </w:p>
    <w:p w14:paraId="15E72A1D"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60475713" w14:textId="77777777" w:rsidR="004254C7" w:rsidRPr="002068B7" w:rsidRDefault="004254C7" w:rsidP="00F211FE">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Общество избрала модель учета ИН по себестоимости. В соответствии с указанной моделью, Общество обязано учитывать всю свою инвестиционную недвижимость в соответствии с требованиями раздела 4.1. «Основные средства» настоящей Учетной политики, то есть по себестоимости за вычетом любой накопленной амортизации и любых накопленных убытков от обесценения.</w:t>
      </w:r>
    </w:p>
    <w:p w14:paraId="2BE46B1D"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74EE10FF"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6.15.6. Переклассификация объектов ИН</w:t>
      </w:r>
    </w:p>
    <w:p w14:paraId="6C0F0231"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p>
    <w:p w14:paraId="16D3FFE0" w14:textId="77777777" w:rsidR="004254C7" w:rsidRPr="002068B7" w:rsidRDefault="004254C7" w:rsidP="00F211FE">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Переклассификация объекта в категорию ИН или исключение из данной категории разрешается только при изменении способа его использования, а именно:</w:t>
      </w:r>
    </w:p>
    <w:p w14:paraId="5E0BE168" w14:textId="77777777" w:rsidR="004254C7" w:rsidRPr="002068B7" w:rsidRDefault="004254C7" w:rsidP="00E47F90">
      <w:pPr>
        <w:widowControl w:val="0"/>
        <w:numPr>
          <w:ilvl w:val="0"/>
          <w:numId w:val="66"/>
        </w:numPr>
        <w:tabs>
          <w:tab w:val="left" w:pos="993"/>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владелец начинает занимать недвижимость – объект переводится из категории ИН в категорию недвижимости, занимаемой владельцем;</w:t>
      </w:r>
    </w:p>
    <w:p w14:paraId="08D332FE" w14:textId="77777777" w:rsidR="004254C7" w:rsidRPr="002068B7" w:rsidRDefault="004254C7" w:rsidP="00E47F90">
      <w:pPr>
        <w:widowControl w:val="0"/>
        <w:numPr>
          <w:ilvl w:val="0"/>
          <w:numId w:val="66"/>
        </w:numPr>
        <w:tabs>
          <w:tab w:val="left" w:pos="993"/>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начинается развитие в целях реализации – объект переклассифицируются из ИН в категорию запасов;</w:t>
      </w:r>
    </w:p>
    <w:p w14:paraId="2957F671" w14:textId="77777777" w:rsidR="004254C7" w:rsidRPr="002068B7" w:rsidRDefault="004254C7" w:rsidP="00E47F90">
      <w:pPr>
        <w:widowControl w:val="0"/>
        <w:numPr>
          <w:ilvl w:val="0"/>
          <w:numId w:val="66"/>
        </w:numPr>
        <w:tabs>
          <w:tab w:val="left" w:pos="993"/>
        </w:tabs>
        <w:spacing w:after="0" w:line="240" w:lineRule="auto"/>
        <w:ind w:left="0" w:firstLine="709"/>
        <w:jc w:val="both"/>
        <w:rPr>
          <w:rFonts w:ascii="Times New Roman" w:hAnsi="Times New Roman" w:cs="Times New Roman"/>
          <w:bCs/>
          <w:sz w:val="24"/>
          <w:szCs w:val="24"/>
          <w:lang w:val="en-US"/>
        </w:rPr>
      </w:pPr>
      <w:r w:rsidRPr="002068B7">
        <w:rPr>
          <w:rFonts w:ascii="Times New Roman" w:hAnsi="Times New Roman" w:cs="Times New Roman"/>
          <w:bCs/>
          <w:sz w:val="24"/>
          <w:szCs w:val="24"/>
        </w:rPr>
        <w:t>заканчивается период, в течение которого владелец занимает недвижимость – объект переклассифицируются из недвижимости, занимаемой владельцем, в категорию ИН;</w:t>
      </w:r>
    </w:p>
    <w:p w14:paraId="2E96216C" w14:textId="77777777" w:rsidR="004254C7" w:rsidRPr="002068B7" w:rsidRDefault="004254C7" w:rsidP="00E47F90">
      <w:pPr>
        <w:widowControl w:val="0"/>
        <w:numPr>
          <w:ilvl w:val="0"/>
          <w:numId w:val="66"/>
        </w:numPr>
        <w:tabs>
          <w:tab w:val="left" w:pos="993"/>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объект передается в аренду третьей сторонке по договору операционной аренды – объект переводится из запасов в ИН;</w:t>
      </w:r>
    </w:p>
    <w:p w14:paraId="508CF3F1" w14:textId="77777777" w:rsidR="004254C7" w:rsidRPr="002068B7" w:rsidRDefault="004254C7" w:rsidP="00E47F90">
      <w:pPr>
        <w:widowControl w:val="0"/>
        <w:numPr>
          <w:ilvl w:val="0"/>
          <w:numId w:val="66"/>
        </w:numPr>
        <w:tabs>
          <w:tab w:val="left" w:pos="993"/>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завершается стадия сооружения или развития недвижимости – объект переводится из категории недвижимости в стадии сооружения или развития (рассматриваемой в разделе 4.1. «Основные средства» настоящей Учетной политики в категорию ИН.</w:t>
      </w:r>
    </w:p>
    <w:p w14:paraId="4A7737DF" w14:textId="77777777" w:rsidR="004254C7" w:rsidRPr="002068B7" w:rsidRDefault="004254C7" w:rsidP="00323C86">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В соответствии с пунктом 2), Общество переводит объект из ИН в запасы только при изменении его предназначения, о чем может свидетельствовать начало реконструкции объекта в целях его продажи. Если Общество принимает решение о реализации объекта ИН без его развития, она продолжает учитывать этот объект в составе ИН до прекращения его признания (списания с баланса), и не отражает его в составе запасов. Аналогично, если Общество начинает реконструкцию имеющегося объекта ИН для дальнейшего использования в качестве ИН, эта недвижимость сохраняет статус инвестиционной и в </w:t>
      </w:r>
      <w:r w:rsidRPr="002068B7">
        <w:rPr>
          <w:rFonts w:ascii="Times New Roman" w:hAnsi="Times New Roman" w:cs="Times New Roman"/>
          <w:bCs/>
          <w:sz w:val="24"/>
          <w:szCs w:val="24"/>
        </w:rPr>
        <w:lastRenderedPageBreak/>
        <w:t>течение стадии нового развития и не переклассифицируется в недвижимость, занимаемую владельцем.</w:t>
      </w:r>
    </w:p>
    <w:p w14:paraId="5AA73F40"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5D3260E6"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6.15.7. Выбытие объектов ИН</w:t>
      </w:r>
    </w:p>
    <w:p w14:paraId="70BC51E9"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039F493D" w14:textId="77777777" w:rsidR="004254C7" w:rsidRPr="002068B7" w:rsidRDefault="004254C7" w:rsidP="00323C86">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Признание объекта ИН прекращается (то есть он списывается с баланса) при выбытии или окончательном выводе из эксплуатации, когда более не предполагается получение связанных с ним экономических выгод.</w:t>
      </w:r>
    </w:p>
    <w:p w14:paraId="10C96ABA" w14:textId="77777777" w:rsidR="004254C7" w:rsidRPr="002068B7" w:rsidRDefault="004254C7" w:rsidP="00323C86">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Выбытие объекта ИН может осуществляться посредством продажи или передачи в финансовую аренду. Для определения даты выбытия ИН, Общество руководствуется критериями признания дохода от продажи товаров, изложенных в разделе 4.6. «Выручка» настоящей Учетной политики. Положения раздела 4.4. «Аренда», применяются в отношении выбытия объекта ИН, переданного в финансовую аренду.</w:t>
      </w:r>
    </w:p>
    <w:p w14:paraId="1A101293" w14:textId="77777777" w:rsidR="004254C7" w:rsidRPr="002068B7" w:rsidRDefault="004254C7" w:rsidP="00323C86">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Прибыли и убытки, возникающие в результате списания или выбытия объекта ИН, следует </w:t>
      </w:r>
      <w:r w:rsidR="00323C86" w:rsidRPr="002068B7">
        <w:rPr>
          <w:rFonts w:ascii="Times New Roman" w:hAnsi="Times New Roman" w:cs="Times New Roman"/>
          <w:bCs/>
          <w:sz w:val="24"/>
          <w:szCs w:val="24"/>
        </w:rPr>
        <w:t>определять,</w:t>
      </w:r>
      <w:r w:rsidRPr="002068B7">
        <w:rPr>
          <w:rFonts w:ascii="Times New Roman" w:hAnsi="Times New Roman" w:cs="Times New Roman"/>
          <w:bCs/>
          <w:sz w:val="24"/>
          <w:szCs w:val="24"/>
        </w:rPr>
        <w:t xml:space="preserve"> как разницу между чистыми поступлениями от выбытия и балансовой стоимостью актива и отражать в составе прочих доходов или расходов в отчете о прибылях и убытках.</w:t>
      </w:r>
    </w:p>
    <w:p w14:paraId="75A5634C" w14:textId="77777777" w:rsidR="004254C7" w:rsidRPr="002068B7" w:rsidRDefault="004254C7" w:rsidP="00323C86">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Компенсации от сторонних организаций за обесцененные или пропавшие объекты ИН признаются в отчете о прибылях и убытках в момент, когда получение таких компенсаций становится очевидным.</w:t>
      </w:r>
    </w:p>
    <w:p w14:paraId="64DF48E7"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64FCAE24"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6.15.8. Раскрытие объектов ИН в финансовой отчетности</w:t>
      </w:r>
    </w:p>
    <w:p w14:paraId="4CB18E51"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52ADA133" w14:textId="77777777" w:rsidR="004254C7" w:rsidRPr="002068B7" w:rsidRDefault="004254C7" w:rsidP="00323C86">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Нижеуказанная информация подлежит раскрытию в примечаниях к финансовой отчетности в дополнение к сведениям, раскрываемым в соответствии с разделом 4.4. «Аренда». В случае если Общество распоряжается инвестиционной недвижимостью на условиях договора финансовой аренды, раскрывается информация в отношении указанной финансовой аренды с позиции арендатора, а также информацию в отношении любой недвижимости, переданной Обществом в операционную аренду, с позиции арендодателя.</w:t>
      </w:r>
    </w:p>
    <w:p w14:paraId="6A0E1151" w14:textId="77777777" w:rsidR="004254C7" w:rsidRPr="002068B7" w:rsidRDefault="004254C7" w:rsidP="00323C86">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Общество обязано раскрывать в своей финансовой отчетности следующую информацию:</w:t>
      </w:r>
    </w:p>
    <w:p w14:paraId="38BB50EE"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1) применяемая модель учета;</w:t>
      </w:r>
    </w:p>
    <w:p w14:paraId="051C81A6"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2) в тех случаях, когда классификация затруднена, критерии используемые Обществом в целях разграничения объектов ИН и недвижимости, занимаемой владельцем, а также недвижимости, предназначенной для продажи в ходе обычной деятельности;</w:t>
      </w:r>
    </w:p>
    <w:p w14:paraId="31A65FD9"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3) показатели, отраженные в отчете о прибылях и убытках (в разделе «прочие доходы и расходы»), в том числе:</w:t>
      </w:r>
    </w:p>
    <w:p w14:paraId="56B7D78E"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арендный доход от ИН;</w:t>
      </w:r>
    </w:p>
    <w:p w14:paraId="65D5469D"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прямые расходы </w:t>
      </w:r>
      <w:r w:rsidR="00323C86" w:rsidRPr="002068B7">
        <w:rPr>
          <w:rFonts w:ascii="Times New Roman" w:hAnsi="Times New Roman" w:cs="Times New Roman"/>
          <w:bCs/>
          <w:sz w:val="24"/>
          <w:szCs w:val="24"/>
        </w:rPr>
        <w:t>(в</w:t>
      </w:r>
      <w:r w:rsidRPr="002068B7">
        <w:rPr>
          <w:rFonts w:ascii="Times New Roman" w:hAnsi="Times New Roman" w:cs="Times New Roman"/>
          <w:bCs/>
          <w:sz w:val="24"/>
          <w:szCs w:val="24"/>
        </w:rPr>
        <w:t xml:space="preserve"> том числе расходы на ремонт и текущее обслуживание) относящиеся к к ИН, от которой в отчетном периоде получен арендный доход;</w:t>
      </w:r>
    </w:p>
    <w:p w14:paraId="4202E1AE"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прямые операционные расходы (включая расходы на ремонт и текущее обслуживание), возникшие в связи с ИН, которые принесли арендный доход за отчетный период; </w:t>
      </w:r>
    </w:p>
    <w:p w14:paraId="0398B897"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4) наличие и размер ограничений в отношении реализуемости ИН или распределения </w:t>
      </w:r>
      <w:r w:rsidR="00323C86" w:rsidRPr="002068B7">
        <w:rPr>
          <w:rFonts w:ascii="Times New Roman" w:hAnsi="Times New Roman" w:cs="Times New Roman"/>
          <w:bCs/>
          <w:sz w:val="24"/>
          <w:szCs w:val="24"/>
        </w:rPr>
        <w:t>дохода,</w:t>
      </w:r>
      <w:r w:rsidRPr="002068B7">
        <w:rPr>
          <w:rFonts w:ascii="Times New Roman" w:hAnsi="Times New Roman" w:cs="Times New Roman"/>
          <w:bCs/>
          <w:sz w:val="24"/>
          <w:szCs w:val="24"/>
        </w:rPr>
        <w:t xml:space="preserve"> или выручки от выбытия;</w:t>
      </w:r>
    </w:p>
    <w:p w14:paraId="14EE2D4F"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5) существенные обязательства по договору на приобретение, сооружение или развитие ИН, либо на проведение ремонта, текущего обслуживания или улучшения ИН;</w:t>
      </w:r>
    </w:p>
    <w:p w14:paraId="104CE8DF"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6) используемые методы начисления амортизации и применяемые сроки полезного использования;</w:t>
      </w:r>
    </w:p>
    <w:p w14:paraId="718E7D30"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7) совокупную балансовую стоимость и накопленную амортизацию (вместе с накопленными убытками от обесценения) на начало и конец отчетного периода;</w:t>
      </w:r>
    </w:p>
    <w:p w14:paraId="026593E6"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8) выверку балансовой стоимости ИН на начало и на конец отчетного периода;</w:t>
      </w:r>
    </w:p>
    <w:p w14:paraId="0DE7A2F8"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0A63B15B" w14:textId="77777777" w:rsidR="004254C7" w:rsidRPr="002068B7" w:rsidRDefault="004254C7" w:rsidP="00E47F90">
      <w:pPr>
        <w:spacing w:after="0" w:line="240" w:lineRule="auto"/>
        <w:ind w:firstLine="709"/>
        <w:rPr>
          <w:rFonts w:ascii="Times New Roman" w:hAnsi="Times New Roman" w:cs="Times New Roman"/>
          <w:b/>
          <w:sz w:val="24"/>
          <w:szCs w:val="24"/>
        </w:rPr>
      </w:pPr>
      <w:r w:rsidRPr="002068B7">
        <w:rPr>
          <w:rFonts w:ascii="Times New Roman" w:hAnsi="Times New Roman" w:cs="Times New Roman"/>
          <w:b/>
          <w:sz w:val="24"/>
          <w:szCs w:val="24"/>
        </w:rPr>
        <w:t>6.16. Учет объектов социальной сферы и расходы на социальную сферу</w:t>
      </w:r>
    </w:p>
    <w:p w14:paraId="2D97AF73"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6.16.1. Определение</w:t>
      </w:r>
    </w:p>
    <w:p w14:paraId="2F329BE1" w14:textId="77777777" w:rsidR="004254C7" w:rsidRPr="002068B7" w:rsidRDefault="004254C7" w:rsidP="00E47F90">
      <w:pPr>
        <w:spacing w:after="0" w:line="240" w:lineRule="auto"/>
        <w:ind w:firstLine="709"/>
        <w:jc w:val="both"/>
        <w:rPr>
          <w:rFonts w:ascii="Times New Roman" w:hAnsi="Times New Roman" w:cs="Times New Roman"/>
          <w:b/>
          <w:sz w:val="24"/>
          <w:szCs w:val="24"/>
        </w:rPr>
      </w:pPr>
    </w:p>
    <w:p w14:paraId="4392DD0E" w14:textId="77777777" w:rsidR="004254C7" w:rsidRPr="002068B7" w:rsidRDefault="004254C7" w:rsidP="0059617A">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К объектам социальной сферы относятся объекты основных средств, созданные или приобретенные с целью использования для реализации социальной политики Общества, для выполнения обязательств по модернизации, реконструкции восстановлению социальной инфраструктуры в соответствии с контрактными условиями недропользования, а также объекты социальной сферы, приобретенные, созданные или переданные (в том числе без права распоряжения) по решению Правительства Республики Казахстан.</w:t>
      </w:r>
    </w:p>
    <w:p w14:paraId="74374583" w14:textId="77777777" w:rsidR="004254C7" w:rsidRPr="002068B7" w:rsidRDefault="004254C7" w:rsidP="0059617A">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bCs/>
          <w:sz w:val="24"/>
          <w:szCs w:val="24"/>
        </w:rPr>
        <w:t>К расходам на социальную сферу относятся расходы, связанные с обслуживанием и поддержанием в рабочем состоянии объектов социальной инфраструктуры, расходы на страхование объектов социальной сферы</w:t>
      </w:r>
      <w:r w:rsidRPr="002068B7">
        <w:rPr>
          <w:rFonts w:ascii="Times New Roman" w:hAnsi="Times New Roman" w:cs="Times New Roman"/>
          <w:sz w:val="24"/>
          <w:szCs w:val="24"/>
        </w:rPr>
        <w:t xml:space="preserve"> и прочие аналогичные расходы.</w:t>
      </w:r>
    </w:p>
    <w:p w14:paraId="0772B438"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5678851C"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6.16.2. Классификация</w:t>
      </w:r>
    </w:p>
    <w:p w14:paraId="689768EC" w14:textId="77777777" w:rsidR="004254C7" w:rsidRPr="002068B7" w:rsidRDefault="004254C7" w:rsidP="00E47F90">
      <w:pPr>
        <w:spacing w:after="0" w:line="240" w:lineRule="auto"/>
        <w:ind w:firstLine="709"/>
        <w:jc w:val="both"/>
        <w:rPr>
          <w:rFonts w:ascii="Times New Roman" w:hAnsi="Times New Roman" w:cs="Times New Roman"/>
          <w:b/>
          <w:sz w:val="24"/>
          <w:szCs w:val="24"/>
        </w:rPr>
      </w:pPr>
    </w:p>
    <w:p w14:paraId="13A11934" w14:textId="77777777" w:rsidR="004254C7" w:rsidRPr="002068B7" w:rsidRDefault="004254C7" w:rsidP="0059617A">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Объекты социальной сферы классифицируются следующим образом в зависимости от источников поступления:</w:t>
      </w:r>
    </w:p>
    <w:p w14:paraId="26508FD9"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1) объекты социальной сферы, создание которых связано с получением права недропользования;</w:t>
      </w:r>
    </w:p>
    <w:p w14:paraId="7BAB34E5"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2) объекты социальной сферы, создаваемые или приобретаемые с целью использования для собственных нужд Общества.</w:t>
      </w:r>
    </w:p>
    <w:p w14:paraId="721936D1"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p>
    <w:p w14:paraId="4C58D30E"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6.16.3.</w:t>
      </w:r>
      <w:r w:rsidRPr="002068B7">
        <w:rPr>
          <w:rFonts w:ascii="Times New Roman" w:hAnsi="Times New Roman" w:cs="Times New Roman"/>
          <w:b/>
          <w:sz w:val="24"/>
          <w:szCs w:val="24"/>
        </w:rPr>
        <w:tab/>
        <w:t xml:space="preserve"> Методы учета объектов социальной сферы</w:t>
      </w:r>
    </w:p>
    <w:p w14:paraId="06A5A5EB"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1BDAD614" w14:textId="77777777" w:rsidR="004254C7" w:rsidRPr="002068B7" w:rsidRDefault="004254C7" w:rsidP="0059617A">
      <w:pPr>
        <w:tabs>
          <w:tab w:val="left" w:pos="1276"/>
        </w:tabs>
        <w:spacing w:after="0" w:line="240" w:lineRule="auto"/>
        <w:ind w:left="709"/>
        <w:jc w:val="both"/>
        <w:rPr>
          <w:rFonts w:ascii="Times New Roman" w:hAnsi="Times New Roman" w:cs="Times New Roman"/>
          <w:sz w:val="24"/>
          <w:szCs w:val="24"/>
        </w:rPr>
      </w:pPr>
      <w:r w:rsidRPr="002068B7">
        <w:rPr>
          <w:rFonts w:ascii="Times New Roman" w:hAnsi="Times New Roman" w:cs="Times New Roman"/>
          <w:sz w:val="24"/>
          <w:szCs w:val="24"/>
        </w:rPr>
        <w:t>Метод учета объектов социальной сферы зависит от источника поступления.</w:t>
      </w:r>
    </w:p>
    <w:p w14:paraId="35538F77" w14:textId="77777777" w:rsidR="004254C7" w:rsidRPr="002068B7" w:rsidRDefault="004254C7" w:rsidP="0059617A">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Объекты социальной сферы, создание которых связано с исполнением условий по контрактам недропользования.</w:t>
      </w:r>
    </w:p>
    <w:p w14:paraId="61B385AC" w14:textId="77777777" w:rsidR="004254C7" w:rsidRPr="002068B7" w:rsidRDefault="004254C7" w:rsidP="0059617A">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Стоимость приобретения права на осуществление разведки и добычи может включать в себя обязательства по осуществлению дополнительных выплат или дополнительных расходов, таких как расходы на финансирование объектов социальной сферы.</w:t>
      </w:r>
    </w:p>
    <w:p w14:paraId="3F1BEF3A" w14:textId="77777777" w:rsidR="004254C7" w:rsidRPr="002068B7" w:rsidRDefault="004254C7" w:rsidP="0059617A">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Такие расходы являются неотъемлемой частью стоимости приобретения права недропользования, то они подлежат капитализации в разрезе контрактов, с которыми связаны данные расходы.</w:t>
      </w:r>
    </w:p>
    <w:p w14:paraId="2DB55272" w14:textId="77777777" w:rsidR="004254C7" w:rsidRPr="002068B7" w:rsidRDefault="004254C7" w:rsidP="0059617A">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Объекты социальной сферы, создаваемые или приобретаемые с целью использования для собственных нужд Общества.</w:t>
      </w:r>
    </w:p>
    <w:p w14:paraId="2028B91B" w14:textId="77777777" w:rsidR="004254C7" w:rsidRPr="002068B7" w:rsidRDefault="004254C7" w:rsidP="00E47F90">
      <w:pPr>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Объекты социальной сферы, приобретаемые или создаваемые по решению руководства </w:t>
      </w:r>
      <w:r w:rsidRPr="002068B7">
        <w:rPr>
          <w:rFonts w:ascii="Times New Roman" w:hAnsi="Times New Roman" w:cs="Times New Roman"/>
          <w:bCs/>
          <w:sz w:val="24"/>
          <w:szCs w:val="24"/>
        </w:rPr>
        <w:t>Общества</w:t>
      </w:r>
      <w:r w:rsidRPr="002068B7">
        <w:rPr>
          <w:rFonts w:ascii="Times New Roman" w:hAnsi="Times New Roman" w:cs="Times New Roman"/>
          <w:sz w:val="24"/>
          <w:szCs w:val="24"/>
        </w:rPr>
        <w:t xml:space="preserve"> с целью использования для собственных нужд, принимаются к учету в качестве объектов основных средств.</w:t>
      </w:r>
    </w:p>
    <w:p w14:paraId="5552048B" w14:textId="77777777" w:rsidR="004254C7" w:rsidRPr="002068B7" w:rsidRDefault="004254C7" w:rsidP="0059617A">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Для отражения в учете и отчетности таких объектов социальной сферы применяются положения раздела 4.1 «Основные средства».</w:t>
      </w:r>
    </w:p>
    <w:p w14:paraId="46852A21" w14:textId="77777777" w:rsidR="004254C7" w:rsidRPr="002068B7" w:rsidRDefault="004254C7" w:rsidP="003F7C1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Расходы на содержание, а также амортизация социальных объектов, предназначенных для использования сотрудниками Общества, непосредственно занятыми в </w:t>
      </w:r>
      <w:r w:rsidR="003F7C12" w:rsidRPr="002068B7">
        <w:rPr>
          <w:rFonts w:ascii="Times New Roman" w:hAnsi="Times New Roman" w:cs="Times New Roman"/>
          <w:sz w:val="24"/>
          <w:szCs w:val="24"/>
        </w:rPr>
        <w:t>производстве, отражаются</w:t>
      </w:r>
      <w:r w:rsidRPr="002068B7">
        <w:rPr>
          <w:rFonts w:ascii="Times New Roman" w:hAnsi="Times New Roman" w:cs="Times New Roman"/>
          <w:sz w:val="24"/>
          <w:szCs w:val="24"/>
        </w:rPr>
        <w:t xml:space="preserve"> в составе себестоимости реализованной продукции как социальные выплаты в пользу сотрудников.</w:t>
      </w:r>
    </w:p>
    <w:p w14:paraId="7DAE0176" w14:textId="77777777" w:rsidR="004254C7" w:rsidRPr="002068B7" w:rsidRDefault="004254C7" w:rsidP="003F7C1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Расходы на содержание, а также амортизация социальных объектов, предназначенных для использования сотрудниками Общества, относящихся к административному и управленческому персоналу, отражаются в составе общих и административных расходов как социальные выплаты в пользу сотрудников</w:t>
      </w:r>
    </w:p>
    <w:p w14:paraId="177B0507" w14:textId="77777777" w:rsidR="004254C7" w:rsidRPr="002068B7" w:rsidRDefault="004254C7" w:rsidP="003F7C1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Расходы на содержание, а также амортизация социальных объектов, предназначенных для использования сотрудниками Общества, относящихся к работникам </w:t>
      </w:r>
      <w:r w:rsidRPr="002068B7">
        <w:rPr>
          <w:rFonts w:ascii="Times New Roman" w:hAnsi="Times New Roman" w:cs="Times New Roman"/>
          <w:sz w:val="24"/>
          <w:szCs w:val="24"/>
        </w:rPr>
        <w:lastRenderedPageBreak/>
        <w:t xml:space="preserve">отдела </w:t>
      </w:r>
      <w:r w:rsidR="003F7C12" w:rsidRPr="002068B7">
        <w:rPr>
          <w:rFonts w:ascii="Times New Roman" w:hAnsi="Times New Roman" w:cs="Times New Roman"/>
          <w:sz w:val="24"/>
          <w:szCs w:val="24"/>
        </w:rPr>
        <w:t>сбыта, отражаются</w:t>
      </w:r>
      <w:r w:rsidRPr="002068B7">
        <w:rPr>
          <w:rFonts w:ascii="Times New Roman" w:hAnsi="Times New Roman" w:cs="Times New Roman"/>
          <w:sz w:val="24"/>
          <w:szCs w:val="24"/>
        </w:rPr>
        <w:t xml:space="preserve"> в составе расходов по реализации как выплаты компенсирующего характера в пользу сотрудников.</w:t>
      </w:r>
    </w:p>
    <w:p w14:paraId="657CAC71" w14:textId="77777777" w:rsidR="004254C7" w:rsidRPr="002068B7" w:rsidRDefault="004254C7" w:rsidP="003F7C1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Если одним и тем же объектом пользуются и работники производственной сферы и административного аппарата, то расходы делятся на пропорциональной основе, рассчитываемой исходя из численности работников. </w:t>
      </w:r>
    </w:p>
    <w:p w14:paraId="7AF04F27" w14:textId="77777777" w:rsidR="004254C7" w:rsidRPr="002068B7" w:rsidRDefault="004254C7" w:rsidP="003F7C1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Расходы, на создание и содержание объектов социальной сферы предназначенных для использования сторонними </w:t>
      </w:r>
      <w:r w:rsidR="003F7C12" w:rsidRPr="002068B7">
        <w:rPr>
          <w:rFonts w:ascii="Times New Roman" w:hAnsi="Times New Roman" w:cs="Times New Roman"/>
          <w:sz w:val="24"/>
          <w:szCs w:val="24"/>
        </w:rPr>
        <w:t>лицами подлежат</w:t>
      </w:r>
      <w:r w:rsidRPr="002068B7">
        <w:rPr>
          <w:rFonts w:ascii="Times New Roman" w:hAnsi="Times New Roman" w:cs="Times New Roman"/>
          <w:sz w:val="24"/>
          <w:szCs w:val="24"/>
        </w:rPr>
        <w:t xml:space="preserve"> отражению в отчете о прибылях и </w:t>
      </w:r>
      <w:r w:rsidR="003F7C12" w:rsidRPr="002068B7">
        <w:rPr>
          <w:rFonts w:ascii="Times New Roman" w:hAnsi="Times New Roman" w:cs="Times New Roman"/>
          <w:sz w:val="24"/>
          <w:szCs w:val="24"/>
        </w:rPr>
        <w:t>убытках по</w:t>
      </w:r>
      <w:r w:rsidRPr="002068B7">
        <w:rPr>
          <w:rFonts w:ascii="Times New Roman" w:hAnsi="Times New Roman" w:cs="Times New Roman"/>
          <w:sz w:val="24"/>
          <w:szCs w:val="24"/>
        </w:rPr>
        <w:t xml:space="preserve"> статье прочие расходы. Все расходы (убытки), связанные с социальной сферой, отражаются на нетто основе, т.е. с учетом полученных доходов от этих объектов.</w:t>
      </w:r>
    </w:p>
    <w:p w14:paraId="70197EC8"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1D21A2FD" w14:textId="77777777" w:rsidR="004254C7" w:rsidRPr="002068B7" w:rsidRDefault="004254C7" w:rsidP="00E47F90">
      <w:pPr>
        <w:spacing w:after="0" w:line="240" w:lineRule="auto"/>
        <w:ind w:firstLine="709"/>
        <w:jc w:val="both"/>
        <w:rPr>
          <w:rFonts w:ascii="Times New Roman" w:hAnsi="Times New Roman" w:cs="Times New Roman"/>
          <w:b/>
          <w:sz w:val="24"/>
          <w:szCs w:val="24"/>
        </w:rPr>
      </w:pPr>
      <w:r w:rsidRPr="002068B7">
        <w:rPr>
          <w:rFonts w:ascii="Times New Roman" w:hAnsi="Times New Roman" w:cs="Times New Roman"/>
          <w:b/>
          <w:sz w:val="24"/>
          <w:szCs w:val="24"/>
        </w:rPr>
        <w:t>6.16.4. Раскрытие в финансовой отчетности</w:t>
      </w:r>
    </w:p>
    <w:p w14:paraId="2E767FC7" w14:textId="77777777" w:rsidR="004254C7" w:rsidRPr="002068B7" w:rsidRDefault="004254C7" w:rsidP="00E47F90">
      <w:pPr>
        <w:spacing w:after="0" w:line="240" w:lineRule="auto"/>
        <w:ind w:firstLine="709"/>
        <w:jc w:val="both"/>
        <w:rPr>
          <w:rFonts w:ascii="Times New Roman" w:hAnsi="Times New Roman" w:cs="Times New Roman"/>
          <w:sz w:val="24"/>
          <w:szCs w:val="24"/>
        </w:rPr>
      </w:pPr>
    </w:p>
    <w:p w14:paraId="1310D428" w14:textId="77777777" w:rsidR="004254C7" w:rsidRPr="002068B7" w:rsidRDefault="004254C7" w:rsidP="003F7C1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В финансовой отчетности подлежит раскрытию информация о контрактных условиях недропользования, связанных с финансированием создания или приобретения объектов социальной сферы (дата заключения контракта, описание и размер обязательств Общества, срок исполнения обязательств)</w:t>
      </w:r>
    </w:p>
    <w:p w14:paraId="07A7B45D" w14:textId="77777777" w:rsidR="004254C7" w:rsidRPr="002068B7" w:rsidRDefault="004254C7" w:rsidP="003F7C1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Раскрытие информации об объектах социальной сферы для собственных нужд (описание, дата </w:t>
      </w:r>
      <w:r w:rsidR="003F7C12" w:rsidRPr="002068B7">
        <w:rPr>
          <w:rFonts w:ascii="Times New Roman" w:hAnsi="Times New Roman" w:cs="Times New Roman"/>
          <w:sz w:val="24"/>
          <w:szCs w:val="24"/>
        </w:rPr>
        <w:t>приобретения, стоимость</w:t>
      </w:r>
      <w:r w:rsidRPr="002068B7">
        <w:rPr>
          <w:rFonts w:ascii="Times New Roman" w:hAnsi="Times New Roman" w:cs="Times New Roman"/>
          <w:sz w:val="24"/>
          <w:szCs w:val="24"/>
        </w:rPr>
        <w:t xml:space="preserve">) осуществляется в соответствии с положениями подраздела 4.1.11. Раскрытие в финансовой отчетности раздела «Основные средства».  </w:t>
      </w:r>
    </w:p>
    <w:p w14:paraId="47BEFF3E"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p>
    <w:p w14:paraId="0552D4DA"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p>
    <w:p w14:paraId="55BC752D"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6.17. События после отчетной даты</w:t>
      </w:r>
    </w:p>
    <w:p w14:paraId="39E83237"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6.17.1. Определение события после отчетной даты</w:t>
      </w:r>
    </w:p>
    <w:p w14:paraId="1BDB2CEB"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4256EB0B" w14:textId="77777777" w:rsidR="004254C7" w:rsidRPr="002068B7" w:rsidRDefault="004254C7" w:rsidP="003F7C12">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sz w:val="24"/>
          <w:szCs w:val="24"/>
        </w:rPr>
        <w:t>События после отчетной даты – это события, как благоприятные, так и</w:t>
      </w:r>
      <w:r w:rsidRPr="002068B7">
        <w:rPr>
          <w:rFonts w:ascii="Times New Roman" w:hAnsi="Times New Roman" w:cs="Times New Roman"/>
          <w:bCs/>
          <w:sz w:val="24"/>
          <w:szCs w:val="24"/>
        </w:rPr>
        <w:t xml:space="preserve"> неблагоприятные, которые происходят в период между отчетной датой и датой утверждения финансовой отчетности к выпуску. Различают два типа таких событий:</w:t>
      </w:r>
    </w:p>
    <w:p w14:paraId="1B83DD44" w14:textId="77777777" w:rsidR="004254C7" w:rsidRPr="002068B7" w:rsidRDefault="004254C7" w:rsidP="003F7C12">
      <w:pPr>
        <w:widowControl w:val="0"/>
        <w:numPr>
          <w:ilvl w:val="0"/>
          <w:numId w:val="67"/>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события, подтверждающие существование на отчетную дату условия (корректирующие события после отчетной даты);</w:t>
      </w:r>
    </w:p>
    <w:p w14:paraId="2CCC2C22" w14:textId="77777777" w:rsidR="004254C7" w:rsidRPr="002068B7" w:rsidRDefault="004254C7" w:rsidP="003F7C12">
      <w:pPr>
        <w:widowControl w:val="0"/>
        <w:tabs>
          <w:tab w:val="left" w:pos="1134"/>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и</w:t>
      </w:r>
    </w:p>
    <w:p w14:paraId="2FC5D132" w14:textId="77777777" w:rsidR="004254C7" w:rsidRPr="002068B7" w:rsidRDefault="004254C7" w:rsidP="003F7C12">
      <w:pPr>
        <w:widowControl w:val="0"/>
        <w:numPr>
          <w:ilvl w:val="0"/>
          <w:numId w:val="67"/>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события, свидетельствующие о возникших после отчетной даты условиях (некорректирующие события после отчетной даты).</w:t>
      </w:r>
    </w:p>
    <w:p w14:paraId="52F73185" w14:textId="77777777" w:rsidR="004254C7" w:rsidRPr="002068B7" w:rsidRDefault="004254C7" w:rsidP="003F7C1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 отражении в отчетности событий, произошедших после отчетной даты, необходимо руководствоваться принципом существенности. То есть все события, которые могут значительно повлиять на управленческие решения пользователей, принятые на основе финансовой отчетности, должны быть отражены в финансовой отчетности. Существенность зависит от размера статьи или ошибки, оцениваемой в каждом конкретном случае.</w:t>
      </w:r>
    </w:p>
    <w:p w14:paraId="7033AAA8" w14:textId="77777777" w:rsidR="004254C7" w:rsidRPr="002068B7" w:rsidRDefault="004254C7" w:rsidP="003F7C12">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К событиям после отчетной даты относятся все события вплоть до даты утверждения финансовой отчетности к выпуску, даже если они произошли после опубликования данных о прибыли Общества или другой финансовой информации.</w:t>
      </w:r>
    </w:p>
    <w:p w14:paraId="0926EC17" w14:textId="77777777" w:rsidR="004254C7" w:rsidRPr="002068B7" w:rsidRDefault="004254C7" w:rsidP="003F7C12">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sz w:val="24"/>
          <w:szCs w:val="24"/>
        </w:rPr>
        <w:t>В случаях, когда требования законодательства по срокам выпуска отчетности обязывают Общество представлять отчетность в налоговые и другие государственные органы, прежде чем имелась возможность утвердить финансовую отчетность участниками, тогда финансовая отчетность считается утвержденной к выпуску в день ее первоначального выпуска, а не в день ее</w:t>
      </w:r>
      <w:r w:rsidRPr="002068B7">
        <w:rPr>
          <w:rFonts w:ascii="Times New Roman" w:hAnsi="Times New Roman" w:cs="Times New Roman"/>
          <w:bCs/>
          <w:sz w:val="24"/>
          <w:szCs w:val="24"/>
        </w:rPr>
        <w:t xml:space="preserve"> утверждения участниками.</w:t>
      </w:r>
    </w:p>
    <w:p w14:paraId="353BE7FA"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563F2F72"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6.17.2. События после отчетной даты подлежащие отражению в финансовой отчетности.</w:t>
      </w:r>
    </w:p>
    <w:p w14:paraId="510C0925"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55C7BD63" w14:textId="77777777" w:rsidR="004254C7" w:rsidRPr="002068B7" w:rsidRDefault="004254C7" w:rsidP="004A0BB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должно вносить изменения в финансовую отчетность для учета событий после отчетной даты.</w:t>
      </w:r>
    </w:p>
    <w:p w14:paraId="6AB95CD9" w14:textId="77777777" w:rsidR="004254C7" w:rsidRPr="002068B7" w:rsidRDefault="004254C7" w:rsidP="004A0BB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lastRenderedPageBreak/>
        <w:t>Данные об активах, обязательствах, капитале, доходах и расходах Общества отражаются в финансовой отчетности с учетом событий, произошедших после отчетной даты. Такие события, как правило, подтверждают существование на отчетную дату условий, в которых Общество осуществляет свою деятельность, или свидетельствует о возникших после отчетной даты условиях, в которых Общество вело свою деятельность.</w:t>
      </w:r>
    </w:p>
    <w:p w14:paraId="642BE186" w14:textId="77777777" w:rsidR="004254C7" w:rsidRPr="002068B7" w:rsidRDefault="004254C7" w:rsidP="004A0BBB">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sz w:val="24"/>
          <w:szCs w:val="24"/>
        </w:rPr>
        <w:t>Ниже приводятся примеры событий после отчетной даты, отражаемых в отчетности, последствия которых</w:t>
      </w:r>
      <w:r w:rsidRPr="002068B7">
        <w:rPr>
          <w:rFonts w:ascii="Times New Roman" w:hAnsi="Times New Roman" w:cs="Times New Roman"/>
          <w:bCs/>
          <w:sz w:val="24"/>
          <w:szCs w:val="24"/>
        </w:rPr>
        <w:t xml:space="preserve"> Общество обязано учитывать либо путем корректировки в финансовой отчетности, либо путем признания ранее не признанных в отчетности объектов учета:</w:t>
      </w:r>
    </w:p>
    <w:p w14:paraId="0277B2B7"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1) решение суда, вынесенное после отчетной даты, последствия которого Общество обязано отразить либо путем корректировки уже признанного в отчетности резерва, либо путем признания резерва, а не просто путем раскрытия условного обязательства (поскольку разрешение судебного спора подтверждает существование на отчетную дату обязательства Общества);</w:t>
      </w:r>
    </w:p>
    <w:p w14:paraId="450FD293"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2) получение информации после отчетной даты, свидетельствующей либо о существенном снижении стоимости актива, определенной по состоянию на отчетную дату, либо о необходимости корректировки ранее признанного в отчетности убытка от обесценения данного актива. Например:</w:t>
      </w:r>
    </w:p>
    <w:p w14:paraId="0B0E1ECF"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банкротство заказчика, произошедшее после отчетной даты, обычно подтверждает существование на отчетную дату убытка, связанного с дебиторской задолженностью, и необходимость корректировки балансовой стоимости дебиторской задолженности;</w:t>
      </w:r>
    </w:p>
    <w:p w14:paraId="37C0A7AB"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продажа производственных запасов после отчетной даты может служить основанием для определения цены возможной реализации этих запасов по состоянию на отчетную дату;</w:t>
      </w:r>
    </w:p>
    <w:p w14:paraId="74ED14FF"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3) изменение после отчетной даты стоимости активов, приобретенных до отчетной даты, или получение сумм от реализации активов, проданных до отчетной даты;</w:t>
      </w:r>
    </w:p>
    <w:p w14:paraId="464B7E96"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4) обнаружение фактов мошенничества или ошибок, которые ведут к искажению финансовой отчетности.</w:t>
      </w:r>
    </w:p>
    <w:p w14:paraId="59441562"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23F54917"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 xml:space="preserve">6.17.3. События после отчетной даты, не отражаемые в финансовой отчетности </w:t>
      </w:r>
    </w:p>
    <w:p w14:paraId="1401ADD5"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1F7679E1" w14:textId="77777777" w:rsidR="004254C7" w:rsidRPr="002068B7" w:rsidRDefault="004254C7" w:rsidP="004A0BB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не должно корректировать суммы, признанные в финансовой отчетности, для учета последствий событий после отчетной даты, не отражаемых в финансовой отчетности.</w:t>
      </w:r>
    </w:p>
    <w:p w14:paraId="1F2E7ABE" w14:textId="77777777" w:rsidR="004254C7" w:rsidRPr="002068B7" w:rsidRDefault="004254C7" w:rsidP="004A0BB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Примером события после отчетной даты, не отражаемого в финансовой отчетности, является снижение рыночной стоимости инвестиций в период между отчетной датой и датой утверждения финансовой отчетности к выпуску. Падение рыночной стоимости, как правило, отражает условия, возникшие в последующем периоде, и не связано с состоянием инвестиций на отчетную дату. Поэтому Общество не корректирует стоимость, по которой такие инвестиции были признаны в финансовой отчетности.</w:t>
      </w:r>
    </w:p>
    <w:p w14:paraId="552781DF" w14:textId="77777777" w:rsidR="004254C7" w:rsidRPr="002068B7" w:rsidRDefault="004254C7" w:rsidP="004A0BB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Дивиденды владельцам долевых инструментов, рекомендованные или объявленные после отчетной даты не должны признаваться в составе обязательств на отчетную дату.</w:t>
      </w:r>
    </w:p>
    <w:p w14:paraId="67AE205A" w14:textId="77777777" w:rsidR="004254C7" w:rsidRPr="002068B7" w:rsidRDefault="004254C7" w:rsidP="004A0BB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обязано раскрывать информацию о размере дивидендов, рекомендованных или объявленных после отчетной даты, но до утверждения финансовой отчетности к выпуску. Общество обязано раскрывать такую информацию в примечаниях к финансовой отчетности.</w:t>
      </w:r>
    </w:p>
    <w:p w14:paraId="1E1BFC75" w14:textId="77777777" w:rsidR="004254C7" w:rsidRPr="002068B7" w:rsidRDefault="004254C7" w:rsidP="004A0BB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не должно составлять финансовую отчетность исходя из допущения непрерывности деятельности, если после отчетной даты руководство намеревается ликвидировать Общество, либо приостановить ее деятельность, либо у него нет иной разумной альтернативы.</w:t>
      </w:r>
    </w:p>
    <w:p w14:paraId="32B0CD3A" w14:textId="77777777" w:rsidR="004254C7" w:rsidRPr="002068B7" w:rsidRDefault="004254C7" w:rsidP="004A0BB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 xml:space="preserve">Ухудшение результатов деятельности и финансового положения после отчетной даты могут указывать на необходимость дополнительного рассмотрения возможности допущения непрерывности деятельности. Если принцип непрерывности деятельности </w:t>
      </w:r>
      <w:r w:rsidRPr="002068B7">
        <w:rPr>
          <w:rFonts w:ascii="Times New Roman" w:hAnsi="Times New Roman" w:cs="Times New Roman"/>
          <w:sz w:val="24"/>
          <w:szCs w:val="24"/>
        </w:rPr>
        <w:lastRenderedPageBreak/>
        <w:t>больше не является приемлемым, изменения приобретают настолько значительные масштабы, что возникает необходимость фундаментальным образом изменить методы бухгалтерского учета, а не корректировать данные, отраженные согласно первоначальному методу учета.</w:t>
      </w:r>
    </w:p>
    <w:p w14:paraId="43BDF0CD" w14:textId="77777777" w:rsidR="004254C7" w:rsidRPr="002068B7" w:rsidRDefault="004254C7" w:rsidP="004A0BBB">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обязано раскрывать определенную информацию в случае, если:</w:t>
      </w:r>
    </w:p>
    <w:p w14:paraId="68CBD44B"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1) финансовая отчетность не составляется исходя из допущения непрерывности деятельности; или</w:t>
      </w:r>
    </w:p>
    <w:p w14:paraId="6E9C29B2" w14:textId="77777777" w:rsidR="004254C7" w:rsidRPr="002068B7" w:rsidRDefault="004254C7" w:rsidP="00E47F90">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2) руководству стало известно о существенной неопределенности в связи с возникшими событиями или условиями, которые могут поставить под значительное сомнение возможность Общества в дальнейшем осуществлять непрерывную деятельность.</w:t>
      </w:r>
    </w:p>
    <w:p w14:paraId="77F87371"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1171B7E8"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6.17.4. Раскрытие в финансовой отчетности событий после отчетной даты.</w:t>
      </w:r>
    </w:p>
    <w:p w14:paraId="52A8EA84"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p>
    <w:p w14:paraId="35399C60" w14:textId="77777777" w:rsidR="004254C7" w:rsidRPr="002068B7" w:rsidRDefault="004254C7" w:rsidP="0038387D">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Общество обязано раскрывать дату утверждения финансовой отчетности к выпуску и наименование органа управления утвердившего финансовую отчетность к выпуску.</w:t>
      </w:r>
    </w:p>
    <w:p w14:paraId="7E30E138" w14:textId="77777777" w:rsidR="004254C7" w:rsidRPr="002068B7" w:rsidRDefault="004254C7" w:rsidP="0038387D">
      <w:pPr>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sz w:val="24"/>
          <w:szCs w:val="24"/>
        </w:rPr>
        <w:t>Если после отчетной даты, Общество получает новую информацию о хозяйственных условиях, существовавших на отчетную дату, Обществу следует обновить данные об этих условиях с учетом полученных сведений.</w:t>
      </w:r>
    </w:p>
    <w:p w14:paraId="343D1316" w14:textId="77777777" w:rsidR="004254C7" w:rsidRPr="002068B7" w:rsidRDefault="004254C7" w:rsidP="0038387D">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sz w:val="24"/>
          <w:szCs w:val="24"/>
        </w:rPr>
        <w:t>В отдельных случаях Обществу необходимо обновлять раскрытую в финансовой отчетности информацию с учетом сведений, полученных после отчетной даты, даже если</w:t>
      </w:r>
      <w:r w:rsidRPr="002068B7">
        <w:rPr>
          <w:rFonts w:ascii="Times New Roman" w:hAnsi="Times New Roman" w:cs="Times New Roman"/>
          <w:bCs/>
          <w:sz w:val="24"/>
          <w:szCs w:val="24"/>
        </w:rPr>
        <w:t xml:space="preserve"> полученные сведения не оказывают влияния на данные, отраженные в финансовой отчетности. Например, уже раскрытые в отчетности данные необходимо обновлять, когда после отчетной даты Общество получает подтверждение существовавшего на отчетную дату условного обязательства. Рассматривая целесообразность признания резерва, Общество в то же время обновляет информацию об условном обязательстве с учетом полученных новых сведений.</w:t>
      </w:r>
    </w:p>
    <w:p w14:paraId="261202A5" w14:textId="77777777" w:rsidR="004254C7" w:rsidRPr="002068B7" w:rsidRDefault="004254C7" w:rsidP="0038387D">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sz w:val="24"/>
          <w:szCs w:val="24"/>
        </w:rPr>
        <w:t>Если события после отчетной даты, не отражаемые в отчетности, существенны</w:t>
      </w:r>
      <w:r w:rsidRPr="002068B7">
        <w:rPr>
          <w:rFonts w:ascii="Times New Roman" w:hAnsi="Times New Roman" w:cs="Times New Roman"/>
          <w:bCs/>
          <w:sz w:val="24"/>
          <w:szCs w:val="24"/>
        </w:rPr>
        <w:t xml:space="preserve"> настолько, что без знания о них пользователи финансовой отчетности не имеют возможности проводить достоверные оценки и принимать оптимальные решения, Общество должно раскрыть следующую информацию по каждой значительной категории событий после отчетной даты, не отражаемых в отчетности:</w:t>
      </w:r>
    </w:p>
    <w:p w14:paraId="1BFC2AA4" w14:textId="77777777" w:rsidR="004254C7" w:rsidRPr="002068B7" w:rsidRDefault="004254C7" w:rsidP="0038387D">
      <w:pPr>
        <w:widowControl w:val="0"/>
        <w:numPr>
          <w:ilvl w:val="0"/>
          <w:numId w:val="68"/>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характер события; и</w:t>
      </w:r>
    </w:p>
    <w:p w14:paraId="33FC9FFC" w14:textId="77777777" w:rsidR="004254C7" w:rsidRPr="002068B7" w:rsidRDefault="004254C7" w:rsidP="0038387D">
      <w:pPr>
        <w:widowControl w:val="0"/>
        <w:numPr>
          <w:ilvl w:val="0"/>
          <w:numId w:val="68"/>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оценку его финансовых последствий, или заявление о невозможности проведения такой оценки.</w:t>
      </w:r>
    </w:p>
    <w:p w14:paraId="7D92482E" w14:textId="77777777" w:rsidR="004254C7" w:rsidRPr="002068B7" w:rsidRDefault="004254C7" w:rsidP="0038387D">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Примерами событий после отчетной даты, не отражаемых в финансовой отчетности, которые могут быть существенны настолько, что без знания о них пользователи финансовой отчетности не имеют возможности проводить достоверные оценки и принимать оптимальные решения:</w:t>
      </w:r>
    </w:p>
    <w:p w14:paraId="6FE81168" w14:textId="77777777" w:rsidR="004254C7" w:rsidRPr="002068B7" w:rsidRDefault="004254C7" w:rsidP="0038387D">
      <w:pPr>
        <w:widowControl w:val="0"/>
        <w:numPr>
          <w:ilvl w:val="0"/>
          <w:numId w:val="69"/>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существенная реорганизация Общества после отчетной даты;</w:t>
      </w:r>
    </w:p>
    <w:p w14:paraId="34F0B6FF" w14:textId="77777777" w:rsidR="004254C7" w:rsidRPr="002068B7" w:rsidRDefault="004254C7" w:rsidP="0038387D">
      <w:pPr>
        <w:widowControl w:val="0"/>
        <w:numPr>
          <w:ilvl w:val="0"/>
          <w:numId w:val="69"/>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принятие плана, предусматривающего прекращение части основной деятельности: реализация активов или погашение обязательств, связанных с прекращаемой частью основной деятельности, заключение соглашений, согласно которым Общество обязано продать вышеуказанные активы или исполнить соответствующие обязательства;</w:t>
      </w:r>
    </w:p>
    <w:p w14:paraId="11A923FD" w14:textId="77777777" w:rsidR="004254C7" w:rsidRPr="002068B7" w:rsidRDefault="004254C7" w:rsidP="0038387D">
      <w:pPr>
        <w:widowControl w:val="0"/>
        <w:numPr>
          <w:ilvl w:val="0"/>
          <w:numId w:val="69"/>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крупные сделки, связанные с приобретением и выбытием активов, национализация существенной части активов;</w:t>
      </w:r>
    </w:p>
    <w:p w14:paraId="20D6621A" w14:textId="77777777" w:rsidR="004254C7" w:rsidRPr="002068B7" w:rsidRDefault="004254C7" w:rsidP="0038387D">
      <w:pPr>
        <w:widowControl w:val="0"/>
        <w:numPr>
          <w:ilvl w:val="0"/>
          <w:numId w:val="69"/>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уничтожение значительной части основных средств Общества в результате стихийного бедствия после отчетной даты;</w:t>
      </w:r>
    </w:p>
    <w:p w14:paraId="5B7E33F8" w14:textId="77777777" w:rsidR="004254C7" w:rsidRPr="002068B7" w:rsidRDefault="004254C7" w:rsidP="0038387D">
      <w:pPr>
        <w:widowControl w:val="0"/>
        <w:numPr>
          <w:ilvl w:val="0"/>
          <w:numId w:val="69"/>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объявление о готовящейся крупномасштабной реструктуризации или начало ее реализации;</w:t>
      </w:r>
    </w:p>
    <w:p w14:paraId="139C9799" w14:textId="77777777" w:rsidR="004254C7" w:rsidRPr="002068B7" w:rsidRDefault="004254C7" w:rsidP="0038387D">
      <w:pPr>
        <w:widowControl w:val="0"/>
        <w:numPr>
          <w:ilvl w:val="0"/>
          <w:numId w:val="69"/>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значительные изменения стоимости активов или курсов иностранных валют, произошедшие после отчетной даты;</w:t>
      </w:r>
    </w:p>
    <w:p w14:paraId="79708EA3" w14:textId="77777777" w:rsidR="004254C7" w:rsidRPr="002068B7" w:rsidRDefault="004254C7" w:rsidP="0038387D">
      <w:pPr>
        <w:widowControl w:val="0"/>
        <w:numPr>
          <w:ilvl w:val="0"/>
          <w:numId w:val="69"/>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изменения налоговых ставок или законодательства, утвержденные или </w:t>
      </w:r>
      <w:r w:rsidRPr="002068B7">
        <w:rPr>
          <w:rFonts w:ascii="Times New Roman" w:hAnsi="Times New Roman" w:cs="Times New Roman"/>
          <w:bCs/>
          <w:sz w:val="24"/>
          <w:szCs w:val="24"/>
        </w:rPr>
        <w:lastRenderedPageBreak/>
        <w:t>объявленные после отчетной даты, которые оказывают существенное влияние на текущие и отсроченные налоговые требования или обязательства;</w:t>
      </w:r>
    </w:p>
    <w:p w14:paraId="6E1CFD0C" w14:textId="77777777" w:rsidR="004254C7" w:rsidRPr="002068B7" w:rsidRDefault="004254C7" w:rsidP="0038387D">
      <w:pPr>
        <w:widowControl w:val="0"/>
        <w:numPr>
          <w:ilvl w:val="0"/>
          <w:numId w:val="69"/>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заключение договоров, связанных с исполнением существенных обязательств или возникновением условных обязательств, например, в случае выдачи крупных гарантий или начала крупного судебного разбирательства, связанного исключительно с событиями после отчетной даты.</w:t>
      </w:r>
    </w:p>
    <w:p w14:paraId="69249CAF" w14:textId="77777777" w:rsidR="004254C7" w:rsidRPr="002068B7" w:rsidRDefault="004254C7" w:rsidP="0038387D">
      <w:pPr>
        <w:widowControl w:val="0"/>
        <w:spacing w:after="0" w:line="240" w:lineRule="auto"/>
        <w:ind w:firstLine="709"/>
        <w:jc w:val="both"/>
        <w:rPr>
          <w:rFonts w:ascii="Times New Roman" w:hAnsi="Times New Roman" w:cs="Times New Roman"/>
          <w:b/>
          <w:bCs/>
          <w:sz w:val="24"/>
          <w:szCs w:val="24"/>
        </w:rPr>
      </w:pPr>
    </w:p>
    <w:p w14:paraId="3C9BD1FF"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6.18. Принципы дисконтирования</w:t>
      </w:r>
    </w:p>
    <w:p w14:paraId="40D3F71B"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6.18.1. Общие принципы дисконтирования</w:t>
      </w:r>
    </w:p>
    <w:p w14:paraId="1EBBADFD"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p>
    <w:p w14:paraId="210E7AF5" w14:textId="77777777" w:rsidR="004254C7" w:rsidRPr="002068B7" w:rsidRDefault="004254C7" w:rsidP="00777FCD">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Денежные средства имеют стоимость, которая определяется временным фактором, то есть финансовые ресурсы, имеющиеся в распоряжении сегодня, стоят больше, чет те же ресурсы, но получаемые через некоторый (существенный) промежуток времени.</w:t>
      </w:r>
    </w:p>
    <w:p w14:paraId="438FDDBF" w14:textId="77777777" w:rsidR="004254C7" w:rsidRPr="002068B7" w:rsidRDefault="004254C7" w:rsidP="00777FCD">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Временное предпочтение в распоряжении денежными средствами определяется следующим. Текущее распоряжение ресурсами позволяет предпринимать действия, которые с течением времени приведут к росту большего дохода. Исходя из этого, стоимость денежных средств характеризуется возможностью получить дополнительный доход. Чем больше возможная величина дохода, тем выше стоимость денежных средств. Таким образом, стоимость денежных средств определяется упущенной возможностью получить доход в случае наилучшего варианта их размещения. Примером этого может служить размещение денежных средств в качестве вклада в банке под процент, в качестве альтернативы их хранению в кассе Общества.</w:t>
      </w:r>
    </w:p>
    <w:p w14:paraId="013AD2F0" w14:textId="77777777" w:rsidR="004254C7" w:rsidRPr="002068B7" w:rsidRDefault="004254C7" w:rsidP="00777FCD">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Приведение будущей стоимости денежных средств к настоящему времени принято называть дисконтированием. Экономический смысл процесса дисконтирования денежных потоков состоит в нахождении текущей стоимости, эквивалентной будущей стоимости денежных средств.</w:t>
      </w:r>
    </w:p>
    <w:p w14:paraId="48BAFFE7" w14:textId="77777777" w:rsidR="004254C7" w:rsidRPr="002068B7" w:rsidRDefault="004254C7" w:rsidP="00777FCD">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Ставка дисконтирования – это минимальный размер доходности инвестиций, при котором инвестор предпочтет участие в проекте альтернативному вложению денежных средств </w:t>
      </w:r>
      <w:r w:rsidR="00777FCD" w:rsidRPr="002068B7">
        <w:rPr>
          <w:rFonts w:ascii="Times New Roman" w:hAnsi="Times New Roman" w:cs="Times New Roman"/>
          <w:bCs/>
          <w:sz w:val="24"/>
          <w:szCs w:val="24"/>
        </w:rPr>
        <w:t>при сопоставимом</w:t>
      </w:r>
      <w:r w:rsidRPr="002068B7">
        <w:rPr>
          <w:rFonts w:ascii="Times New Roman" w:hAnsi="Times New Roman" w:cs="Times New Roman"/>
          <w:bCs/>
          <w:sz w:val="24"/>
          <w:szCs w:val="24"/>
        </w:rPr>
        <w:t xml:space="preserve"> риске. Ставка дисконтирования используется для нахождения текущей стоимости будущих денежных потоков.</w:t>
      </w:r>
    </w:p>
    <w:p w14:paraId="48F81C08" w14:textId="77777777" w:rsidR="004254C7" w:rsidRPr="002068B7" w:rsidRDefault="004254C7" w:rsidP="00777FCD">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Оценка ставки дисконтирования включает оценку временной стоимости денег и риски, специфически присущие данному активу.</w:t>
      </w:r>
    </w:p>
    <w:p w14:paraId="71583F69" w14:textId="77777777" w:rsidR="004254C7" w:rsidRPr="002068B7" w:rsidRDefault="004254C7" w:rsidP="00777FCD">
      <w:pPr>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Для расчетов возможно использовать:</w:t>
      </w:r>
    </w:p>
    <w:p w14:paraId="61859D8C" w14:textId="77777777" w:rsidR="004254C7" w:rsidRPr="002068B7" w:rsidRDefault="004254C7" w:rsidP="00777FCD">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1) средневзвешенную стоимость заемного капитала, то есть средневзвешенную ставку по займам, полученным Обществом;</w:t>
      </w:r>
    </w:p>
    <w:p w14:paraId="5DF9EE2E" w14:textId="77777777" w:rsidR="004254C7" w:rsidRPr="002068B7" w:rsidRDefault="004254C7" w:rsidP="00777FCD">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2) предполагаемую ставку кредитования;</w:t>
      </w:r>
    </w:p>
    <w:p w14:paraId="5833513F" w14:textId="77777777" w:rsidR="004254C7" w:rsidRPr="002068B7" w:rsidRDefault="004254C7" w:rsidP="00777FCD">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3) рыночную ставку кредитования.</w:t>
      </w:r>
    </w:p>
    <w:p w14:paraId="43C0C55D" w14:textId="77777777" w:rsidR="004254C7" w:rsidRPr="002068B7" w:rsidRDefault="004254C7" w:rsidP="00777FCD">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Для выбора варианта расчета ставки дисконтирования могут быть использованы различные подходы, в частности метод, согласно которому ставка дисконтирования определяется несколькими составляющими: безрисковой ставкой (например: уровень доходности по государственным ценным бумагам) и поправкой на риск, связанный с инвестиционным проектом.</w:t>
      </w:r>
    </w:p>
    <w:p w14:paraId="556054B4" w14:textId="77777777" w:rsidR="004254C7" w:rsidRPr="002068B7" w:rsidRDefault="004254C7" w:rsidP="00777FCD">
      <w:pPr>
        <w:widowControl w:val="0"/>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Другой вариант выбора ставки дисконтирования связан с использованием для этой цели показателя средневзвешенной стоимости капитала. Учитывая, что средневзвешенная стоимость капитала характеризует среднюю стоимость финансовых ресурсов Общества, данный критерий отражает тот уровень, ниже которого не должен опускаться уровень доходности проекта. Иными словами, средневзвешенная стоимость капитала выступает в качестве барьерного коэффициента, или предельной ставки.</w:t>
      </w:r>
    </w:p>
    <w:p w14:paraId="6B9E6803" w14:textId="77777777" w:rsidR="004254C7" w:rsidRPr="002068B7" w:rsidRDefault="004254C7" w:rsidP="00777FCD">
      <w:pPr>
        <w:widowControl w:val="0"/>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При дисконтировании можно также использовать непосредственно предполагаемую ставку кредитования Общества.</w:t>
      </w:r>
    </w:p>
    <w:p w14:paraId="37092723"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752F40DB"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 xml:space="preserve">6.18.2. Дисконтирование с помощью эффективной или рыночной ставки </w:t>
      </w:r>
      <w:r w:rsidRPr="002068B7">
        <w:rPr>
          <w:rFonts w:ascii="Times New Roman" w:hAnsi="Times New Roman" w:cs="Times New Roman"/>
          <w:b/>
          <w:bCs/>
          <w:sz w:val="24"/>
          <w:szCs w:val="24"/>
        </w:rPr>
        <w:lastRenderedPageBreak/>
        <w:t>процента</w:t>
      </w:r>
    </w:p>
    <w:p w14:paraId="30D7F4EA"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67DB8973" w14:textId="77777777" w:rsidR="004254C7" w:rsidRPr="002068B7" w:rsidRDefault="004254C7" w:rsidP="00C50356">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Обычно оценка стоимости при помощи метода дисконтирования используется для следующих статей баланса:</w:t>
      </w:r>
    </w:p>
    <w:p w14:paraId="6C34F5D0" w14:textId="77777777" w:rsidR="004254C7" w:rsidRPr="002068B7" w:rsidRDefault="004254C7" w:rsidP="00C50356">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1) финансовые инвестиции;</w:t>
      </w:r>
    </w:p>
    <w:p w14:paraId="46C72220" w14:textId="77777777" w:rsidR="004254C7" w:rsidRPr="002068B7" w:rsidRDefault="004254C7" w:rsidP="00C50356">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2) арендованные основные средства, в части финансовой аренды;</w:t>
      </w:r>
    </w:p>
    <w:p w14:paraId="6074FF50" w14:textId="77777777" w:rsidR="004254C7" w:rsidRPr="002068B7" w:rsidRDefault="004254C7" w:rsidP="00C50356">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3) долгосрочные займы в случае, если условиями договора, предусмотрена выплата процентов одновременно с возвратом основной суммы;</w:t>
      </w:r>
    </w:p>
    <w:p w14:paraId="03738A2A" w14:textId="77777777" w:rsidR="004254C7" w:rsidRPr="002068B7" w:rsidRDefault="004254C7" w:rsidP="00C50356">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4) дебиторская задолженность (долгосрочная);</w:t>
      </w:r>
    </w:p>
    <w:p w14:paraId="02882888" w14:textId="77777777" w:rsidR="004254C7" w:rsidRPr="002068B7" w:rsidRDefault="004254C7" w:rsidP="00C50356">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5) кредиторская задолженность (долгосрочная).</w:t>
      </w:r>
    </w:p>
    <w:p w14:paraId="3C879085" w14:textId="77777777" w:rsidR="004254C7" w:rsidRPr="002068B7" w:rsidRDefault="004254C7" w:rsidP="00C50356">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Общим во всех вышеуказанных случаях является то, что номинальная стоимость данных активов и обязательств при погашении (которую можно определить заранее) отлична от их фактической стоимости на момент принятия на баланс. Возникающая разница должна включаться в стоимость данных активов и обязательств и соответственно в доход (расход) не при погашении, а постепенно в течение всего периода до погашения.  Наиболее корректное включение разницы достигается не при помощи равномерного включения, а методом дисконтирования с использованием эффективной процентной ставки. При использовании данного метода учитывается временная стоимость денег, то есть факт того, что денежные средства, полученные немедленно, стоят больше, чем денежные средства, полученные через определенный промежуток времени в будущем.</w:t>
      </w:r>
    </w:p>
    <w:p w14:paraId="37C0111E" w14:textId="77777777" w:rsidR="004254C7" w:rsidRPr="002068B7" w:rsidRDefault="004254C7" w:rsidP="00C50356">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Таким образом, необходимо чтобы стоимость таких активов и обязательств по состоянию на каждую отчетную дату была равна текущей приведенной стоимости будущих потоков денежных средств, связанных с ними.</w:t>
      </w:r>
    </w:p>
    <w:p w14:paraId="5E5D6B5C" w14:textId="77777777" w:rsidR="004254C7" w:rsidRPr="002068B7" w:rsidRDefault="004254C7" w:rsidP="00C50356">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Для целей бухгалтерского учета существует два способа применения приемов дисконтирования:</w:t>
      </w:r>
    </w:p>
    <w:p w14:paraId="40ECA2DB" w14:textId="77777777" w:rsidR="004254C7" w:rsidRPr="002068B7" w:rsidRDefault="004254C7" w:rsidP="00C50356">
      <w:pPr>
        <w:widowControl w:val="0"/>
        <w:numPr>
          <w:ilvl w:val="0"/>
          <w:numId w:val="70"/>
        </w:numPr>
        <w:tabs>
          <w:tab w:val="left" w:pos="993"/>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когда требуется определить текущую стоимость актива или обязательства (например, при определении стоимости имущества для целей принятий его к учету), полученного по договору финансовой аренды, при оценке ценности актива в использовании при определении убытка от обесценения активов и так далее. Для этих целей необходимо определить, какую ставку дисконтирования использовать;</w:t>
      </w:r>
    </w:p>
    <w:p w14:paraId="51307DC1" w14:textId="77777777" w:rsidR="004254C7" w:rsidRPr="002068B7" w:rsidRDefault="004254C7" w:rsidP="00C50356">
      <w:pPr>
        <w:widowControl w:val="0"/>
        <w:numPr>
          <w:ilvl w:val="0"/>
          <w:numId w:val="70"/>
        </w:numPr>
        <w:tabs>
          <w:tab w:val="left" w:pos="993"/>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в случаях, когда известны и текущая и будущая стоимость (стоимость погашения) актива или обязательства, и требуется определить эффективную ставку процента (например: векселя, облигации, займы).</w:t>
      </w:r>
    </w:p>
    <w:p w14:paraId="4C5538EB" w14:textId="77777777" w:rsidR="004254C7" w:rsidRPr="002068B7" w:rsidRDefault="004254C7" w:rsidP="00C50356">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Определение текущей стоимости актива или обязательства</w:t>
      </w:r>
    </w:p>
    <w:p w14:paraId="7C75671C" w14:textId="77777777" w:rsidR="004254C7" w:rsidRPr="002068B7" w:rsidRDefault="004254C7" w:rsidP="00C50356">
      <w:pPr>
        <w:widowControl w:val="0"/>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Например, Общество 1 января 20хх года заключила лизинговый договор на поставку оборудования. По договору Общество выплачивает 4 лизинговых платежа: по 100 тысяч тенге ежегодно в конце года. Процентная ставка в договоре выделена не была. Средневзвешенная цена капитала Общества 10%.</w:t>
      </w:r>
    </w:p>
    <w:p w14:paraId="3F0191E9" w14:textId="77777777" w:rsidR="004254C7" w:rsidRPr="002068B7" w:rsidRDefault="004254C7" w:rsidP="00C50356">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Общество при постановке на учет указанного оборудования, должна определить текущую стоимость оборудования (или текущую стоимость будущих лизинговых платежей за пользование оборудованием):</w:t>
      </w:r>
    </w:p>
    <w:p w14:paraId="3A47717C" w14:textId="77777777" w:rsidR="004254C7" w:rsidRPr="002068B7" w:rsidRDefault="004254C7" w:rsidP="00C50356">
      <w:pPr>
        <w:widowControl w:val="0"/>
        <w:spacing w:after="0" w:line="240" w:lineRule="auto"/>
        <w:ind w:firstLine="709"/>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895"/>
        <w:gridCol w:w="1633"/>
        <w:gridCol w:w="2125"/>
        <w:gridCol w:w="1936"/>
      </w:tblGrid>
      <w:tr w:rsidR="004254C7" w:rsidRPr="002068B7" w14:paraId="47D1CC0B" w14:textId="77777777" w:rsidTr="004254C7">
        <w:tc>
          <w:tcPr>
            <w:tcW w:w="959" w:type="dxa"/>
            <w:tcBorders>
              <w:top w:val="single" w:sz="4" w:space="0" w:color="auto"/>
              <w:left w:val="single" w:sz="4" w:space="0" w:color="auto"/>
              <w:bottom w:val="single" w:sz="4" w:space="0" w:color="auto"/>
              <w:right w:val="single" w:sz="4" w:space="0" w:color="auto"/>
            </w:tcBorders>
            <w:hideMark/>
          </w:tcPr>
          <w:p w14:paraId="61D973B8" w14:textId="77777777" w:rsidR="004254C7" w:rsidRPr="002068B7" w:rsidRDefault="004254C7" w:rsidP="00C50356">
            <w:pPr>
              <w:widowControl w:val="0"/>
              <w:spacing w:after="0" w:line="240" w:lineRule="auto"/>
              <w:ind w:firstLine="709"/>
              <w:jc w:val="center"/>
              <w:rPr>
                <w:rFonts w:ascii="Times New Roman" w:hAnsi="Times New Roman" w:cs="Times New Roman"/>
                <w:bCs/>
                <w:sz w:val="24"/>
                <w:szCs w:val="24"/>
                <w:lang w:val="en-US" w:eastAsia="en-US"/>
              </w:rPr>
            </w:pPr>
            <w:r w:rsidRPr="002068B7">
              <w:rPr>
                <w:rFonts w:ascii="Times New Roman" w:hAnsi="Times New Roman" w:cs="Times New Roman"/>
                <w:bCs/>
                <w:sz w:val="24"/>
                <w:szCs w:val="24"/>
              </w:rPr>
              <w:t>Период, n=год</w:t>
            </w:r>
          </w:p>
        </w:tc>
        <w:tc>
          <w:tcPr>
            <w:tcW w:w="1984" w:type="dxa"/>
            <w:tcBorders>
              <w:top w:val="single" w:sz="4" w:space="0" w:color="auto"/>
              <w:left w:val="single" w:sz="4" w:space="0" w:color="auto"/>
              <w:bottom w:val="single" w:sz="4" w:space="0" w:color="auto"/>
              <w:right w:val="single" w:sz="4" w:space="0" w:color="auto"/>
            </w:tcBorders>
            <w:hideMark/>
          </w:tcPr>
          <w:p w14:paraId="6E39333B" w14:textId="77777777" w:rsidR="004254C7" w:rsidRPr="002068B7" w:rsidRDefault="004254C7" w:rsidP="00C50356">
            <w:pPr>
              <w:widowControl w:val="0"/>
              <w:spacing w:after="0" w:line="240" w:lineRule="auto"/>
              <w:ind w:firstLine="709"/>
              <w:jc w:val="center"/>
              <w:rPr>
                <w:rFonts w:ascii="Times New Roman" w:hAnsi="Times New Roman" w:cs="Times New Roman"/>
                <w:bCs/>
                <w:sz w:val="24"/>
                <w:szCs w:val="24"/>
                <w:lang w:eastAsia="en-US"/>
              </w:rPr>
            </w:pPr>
            <w:r w:rsidRPr="002068B7">
              <w:rPr>
                <w:rFonts w:ascii="Times New Roman" w:hAnsi="Times New Roman" w:cs="Times New Roman"/>
                <w:bCs/>
                <w:sz w:val="24"/>
                <w:szCs w:val="24"/>
              </w:rPr>
              <w:t>Сумма лизинговых платежей, х=тенге.</w:t>
            </w:r>
          </w:p>
        </w:tc>
        <w:tc>
          <w:tcPr>
            <w:tcW w:w="1560" w:type="dxa"/>
            <w:tcBorders>
              <w:top w:val="single" w:sz="4" w:space="0" w:color="auto"/>
              <w:left w:val="single" w:sz="4" w:space="0" w:color="auto"/>
              <w:bottom w:val="single" w:sz="4" w:space="0" w:color="auto"/>
              <w:right w:val="single" w:sz="4" w:space="0" w:color="auto"/>
            </w:tcBorders>
            <w:hideMark/>
          </w:tcPr>
          <w:p w14:paraId="236F5306" w14:textId="77777777" w:rsidR="004254C7" w:rsidRPr="002068B7" w:rsidRDefault="004254C7" w:rsidP="00C50356">
            <w:pPr>
              <w:widowControl w:val="0"/>
              <w:spacing w:after="0" w:line="240" w:lineRule="auto"/>
              <w:ind w:firstLine="709"/>
              <w:jc w:val="center"/>
              <w:rPr>
                <w:rFonts w:ascii="Times New Roman" w:hAnsi="Times New Roman" w:cs="Times New Roman"/>
                <w:bCs/>
                <w:sz w:val="24"/>
                <w:szCs w:val="24"/>
                <w:lang w:val="en-US" w:eastAsia="en-US"/>
              </w:rPr>
            </w:pPr>
            <w:r w:rsidRPr="002068B7">
              <w:rPr>
                <w:rFonts w:ascii="Times New Roman" w:hAnsi="Times New Roman" w:cs="Times New Roman"/>
                <w:bCs/>
                <w:sz w:val="24"/>
                <w:szCs w:val="24"/>
              </w:rPr>
              <w:t>Ставка процента,</w:t>
            </w:r>
          </w:p>
          <w:p w14:paraId="00D0D8F0" w14:textId="77777777" w:rsidR="004254C7" w:rsidRPr="002068B7" w:rsidRDefault="004254C7" w:rsidP="00C50356">
            <w:pPr>
              <w:widowControl w:val="0"/>
              <w:spacing w:after="0" w:line="240" w:lineRule="auto"/>
              <w:ind w:firstLine="709"/>
              <w:jc w:val="center"/>
              <w:rPr>
                <w:rFonts w:ascii="Times New Roman" w:hAnsi="Times New Roman" w:cs="Times New Roman"/>
                <w:bCs/>
                <w:sz w:val="24"/>
                <w:szCs w:val="24"/>
                <w:lang w:val="en-US" w:eastAsia="en-US"/>
              </w:rPr>
            </w:pPr>
            <w:r w:rsidRPr="002068B7">
              <w:rPr>
                <w:rFonts w:ascii="Times New Roman" w:hAnsi="Times New Roman" w:cs="Times New Roman"/>
                <w:bCs/>
                <w:sz w:val="24"/>
                <w:szCs w:val="24"/>
              </w:rPr>
              <w:t>i = %</w:t>
            </w:r>
          </w:p>
        </w:tc>
        <w:tc>
          <w:tcPr>
            <w:tcW w:w="2693" w:type="dxa"/>
            <w:tcBorders>
              <w:top w:val="single" w:sz="4" w:space="0" w:color="auto"/>
              <w:left w:val="single" w:sz="4" w:space="0" w:color="auto"/>
              <w:bottom w:val="single" w:sz="4" w:space="0" w:color="auto"/>
              <w:right w:val="single" w:sz="4" w:space="0" w:color="auto"/>
            </w:tcBorders>
            <w:hideMark/>
          </w:tcPr>
          <w:p w14:paraId="671F14CD" w14:textId="77777777" w:rsidR="004254C7" w:rsidRPr="002068B7" w:rsidRDefault="004254C7" w:rsidP="00C50356">
            <w:pPr>
              <w:widowControl w:val="0"/>
              <w:spacing w:after="0" w:line="240" w:lineRule="auto"/>
              <w:ind w:firstLine="709"/>
              <w:jc w:val="center"/>
              <w:rPr>
                <w:rFonts w:ascii="Times New Roman" w:hAnsi="Times New Roman" w:cs="Times New Roman"/>
                <w:bCs/>
                <w:sz w:val="24"/>
                <w:szCs w:val="24"/>
                <w:lang w:eastAsia="en-US"/>
              </w:rPr>
            </w:pPr>
            <w:r w:rsidRPr="002068B7">
              <w:rPr>
                <w:rFonts w:ascii="Times New Roman" w:hAnsi="Times New Roman" w:cs="Times New Roman"/>
                <w:bCs/>
                <w:sz w:val="24"/>
                <w:szCs w:val="24"/>
              </w:rPr>
              <w:t>Фактор дисконтирования, d=1/(1+i)^n</w:t>
            </w:r>
          </w:p>
        </w:tc>
        <w:tc>
          <w:tcPr>
            <w:tcW w:w="2374" w:type="dxa"/>
            <w:tcBorders>
              <w:top w:val="single" w:sz="4" w:space="0" w:color="auto"/>
              <w:left w:val="single" w:sz="4" w:space="0" w:color="auto"/>
              <w:bottom w:val="single" w:sz="4" w:space="0" w:color="auto"/>
              <w:right w:val="single" w:sz="4" w:space="0" w:color="auto"/>
            </w:tcBorders>
            <w:hideMark/>
          </w:tcPr>
          <w:p w14:paraId="2E6DDD5C" w14:textId="77777777" w:rsidR="004254C7" w:rsidRPr="002068B7" w:rsidRDefault="004254C7" w:rsidP="00C50356">
            <w:pPr>
              <w:widowControl w:val="0"/>
              <w:spacing w:after="0" w:line="240" w:lineRule="auto"/>
              <w:ind w:firstLine="709"/>
              <w:jc w:val="center"/>
              <w:rPr>
                <w:rFonts w:ascii="Times New Roman" w:hAnsi="Times New Roman" w:cs="Times New Roman"/>
                <w:bCs/>
                <w:sz w:val="24"/>
                <w:szCs w:val="24"/>
                <w:lang w:eastAsia="en-US"/>
              </w:rPr>
            </w:pPr>
            <w:r w:rsidRPr="002068B7">
              <w:rPr>
                <w:rFonts w:ascii="Times New Roman" w:hAnsi="Times New Roman" w:cs="Times New Roman"/>
                <w:bCs/>
                <w:sz w:val="24"/>
                <w:szCs w:val="24"/>
              </w:rPr>
              <w:t>Текущая стоимость лизинговых платежей, xd=тенге.</w:t>
            </w:r>
          </w:p>
        </w:tc>
      </w:tr>
      <w:tr w:rsidR="004254C7" w:rsidRPr="002068B7" w14:paraId="253DC860" w14:textId="77777777" w:rsidTr="004254C7">
        <w:tc>
          <w:tcPr>
            <w:tcW w:w="959" w:type="dxa"/>
            <w:tcBorders>
              <w:top w:val="single" w:sz="4" w:space="0" w:color="auto"/>
              <w:left w:val="single" w:sz="4" w:space="0" w:color="auto"/>
              <w:bottom w:val="single" w:sz="4" w:space="0" w:color="auto"/>
              <w:right w:val="single" w:sz="4" w:space="0" w:color="auto"/>
            </w:tcBorders>
            <w:hideMark/>
          </w:tcPr>
          <w:p w14:paraId="568D8F9F"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14:paraId="0FCBA77F"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100 000,0</w:t>
            </w:r>
          </w:p>
        </w:tc>
        <w:tc>
          <w:tcPr>
            <w:tcW w:w="1560" w:type="dxa"/>
            <w:tcBorders>
              <w:top w:val="single" w:sz="4" w:space="0" w:color="auto"/>
              <w:left w:val="single" w:sz="4" w:space="0" w:color="auto"/>
              <w:bottom w:val="single" w:sz="4" w:space="0" w:color="auto"/>
              <w:right w:val="single" w:sz="4" w:space="0" w:color="auto"/>
            </w:tcBorders>
            <w:hideMark/>
          </w:tcPr>
          <w:p w14:paraId="12E579B9"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10%</w:t>
            </w:r>
          </w:p>
        </w:tc>
        <w:tc>
          <w:tcPr>
            <w:tcW w:w="2693" w:type="dxa"/>
            <w:tcBorders>
              <w:top w:val="single" w:sz="4" w:space="0" w:color="auto"/>
              <w:left w:val="single" w:sz="4" w:space="0" w:color="auto"/>
              <w:bottom w:val="single" w:sz="4" w:space="0" w:color="auto"/>
              <w:right w:val="single" w:sz="4" w:space="0" w:color="auto"/>
            </w:tcBorders>
            <w:hideMark/>
          </w:tcPr>
          <w:p w14:paraId="087B65BC"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0,90909</w:t>
            </w:r>
          </w:p>
        </w:tc>
        <w:tc>
          <w:tcPr>
            <w:tcW w:w="2374" w:type="dxa"/>
            <w:tcBorders>
              <w:top w:val="single" w:sz="4" w:space="0" w:color="auto"/>
              <w:left w:val="single" w:sz="4" w:space="0" w:color="auto"/>
              <w:bottom w:val="single" w:sz="4" w:space="0" w:color="auto"/>
              <w:right w:val="single" w:sz="4" w:space="0" w:color="auto"/>
            </w:tcBorders>
            <w:hideMark/>
          </w:tcPr>
          <w:p w14:paraId="00FA8144"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90 909,0</w:t>
            </w:r>
          </w:p>
        </w:tc>
      </w:tr>
      <w:tr w:rsidR="004254C7" w:rsidRPr="002068B7" w14:paraId="63987FAD" w14:textId="77777777" w:rsidTr="004254C7">
        <w:tc>
          <w:tcPr>
            <w:tcW w:w="959" w:type="dxa"/>
            <w:tcBorders>
              <w:top w:val="single" w:sz="4" w:space="0" w:color="auto"/>
              <w:left w:val="single" w:sz="4" w:space="0" w:color="auto"/>
              <w:bottom w:val="single" w:sz="4" w:space="0" w:color="auto"/>
              <w:right w:val="single" w:sz="4" w:space="0" w:color="auto"/>
            </w:tcBorders>
            <w:hideMark/>
          </w:tcPr>
          <w:p w14:paraId="4E3CC6F8"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14:paraId="0CA9F100"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100 000,0</w:t>
            </w:r>
          </w:p>
        </w:tc>
        <w:tc>
          <w:tcPr>
            <w:tcW w:w="1560" w:type="dxa"/>
            <w:tcBorders>
              <w:top w:val="single" w:sz="4" w:space="0" w:color="auto"/>
              <w:left w:val="single" w:sz="4" w:space="0" w:color="auto"/>
              <w:bottom w:val="single" w:sz="4" w:space="0" w:color="auto"/>
              <w:right w:val="single" w:sz="4" w:space="0" w:color="auto"/>
            </w:tcBorders>
            <w:hideMark/>
          </w:tcPr>
          <w:p w14:paraId="6E8F4126"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10%</w:t>
            </w:r>
          </w:p>
        </w:tc>
        <w:tc>
          <w:tcPr>
            <w:tcW w:w="2693" w:type="dxa"/>
            <w:tcBorders>
              <w:top w:val="single" w:sz="4" w:space="0" w:color="auto"/>
              <w:left w:val="single" w:sz="4" w:space="0" w:color="auto"/>
              <w:bottom w:val="single" w:sz="4" w:space="0" w:color="auto"/>
              <w:right w:val="single" w:sz="4" w:space="0" w:color="auto"/>
            </w:tcBorders>
            <w:hideMark/>
          </w:tcPr>
          <w:p w14:paraId="08C338D5"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0,82645</w:t>
            </w:r>
          </w:p>
        </w:tc>
        <w:tc>
          <w:tcPr>
            <w:tcW w:w="2374" w:type="dxa"/>
            <w:tcBorders>
              <w:top w:val="single" w:sz="4" w:space="0" w:color="auto"/>
              <w:left w:val="single" w:sz="4" w:space="0" w:color="auto"/>
              <w:bottom w:val="single" w:sz="4" w:space="0" w:color="auto"/>
              <w:right w:val="single" w:sz="4" w:space="0" w:color="auto"/>
            </w:tcBorders>
            <w:hideMark/>
          </w:tcPr>
          <w:p w14:paraId="4467F7C1"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82 645,0</w:t>
            </w:r>
          </w:p>
        </w:tc>
      </w:tr>
      <w:tr w:rsidR="004254C7" w:rsidRPr="002068B7" w14:paraId="10E6DD31" w14:textId="77777777" w:rsidTr="004254C7">
        <w:tc>
          <w:tcPr>
            <w:tcW w:w="959" w:type="dxa"/>
            <w:tcBorders>
              <w:top w:val="single" w:sz="4" w:space="0" w:color="auto"/>
              <w:left w:val="single" w:sz="4" w:space="0" w:color="auto"/>
              <w:bottom w:val="single" w:sz="4" w:space="0" w:color="auto"/>
              <w:right w:val="single" w:sz="4" w:space="0" w:color="auto"/>
            </w:tcBorders>
            <w:hideMark/>
          </w:tcPr>
          <w:p w14:paraId="6C670482"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14:paraId="4724E850"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100 000,0</w:t>
            </w:r>
          </w:p>
        </w:tc>
        <w:tc>
          <w:tcPr>
            <w:tcW w:w="1560" w:type="dxa"/>
            <w:tcBorders>
              <w:top w:val="single" w:sz="4" w:space="0" w:color="auto"/>
              <w:left w:val="single" w:sz="4" w:space="0" w:color="auto"/>
              <w:bottom w:val="single" w:sz="4" w:space="0" w:color="auto"/>
              <w:right w:val="single" w:sz="4" w:space="0" w:color="auto"/>
            </w:tcBorders>
            <w:hideMark/>
          </w:tcPr>
          <w:p w14:paraId="6DF10CEB"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10%</w:t>
            </w:r>
          </w:p>
        </w:tc>
        <w:tc>
          <w:tcPr>
            <w:tcW w:w="2693" w:type="dxa"/>
            <w:tcBorders>
              <w:top w:val="single" w:sz="4" w:space="0" w:color="auto"/>
              <w:left w:val="single" w:sz="4" w:space="0" w:color="auto"/>
              <w:bottom w:val="single" w:sz="4" w:space="0" w:color="auto"/>
              <w:right w:val="single" w:sz="4" w:space="0" w:color="auto"/>
            </w:tcBorders>
            <w:hideMark/>
          </w:tcPr>
          <w:p w14:paraId="538974A1"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0,75131</w:t>
            </w:r>
          </w:p>
        </w:tc>
        <w:tc>
          <w:tcPr>
            <w:tcW w:w="2374" w:type="dxa"/>
            <w:tcBorders>
              <w:top w:val="single" w:sz="4" w:space="0" w:color="auto"/>
              <w:left w:val="single" w:sz="4" w:space="0" w:color="auto"/>
              <w:bottom w:val="single" w:sz="4" w:space="0" w:color="auto"/>
              <w:right w:val="single" w:sz="4" w:space="0" w:color="auto"/>
            </w:tcBorders>
            <w:hideMark/>
          </w:tcPr>
          <w:p w14:paraId="5B4C15A2"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75 131,0</w:t>
            </w:r>
          </w:p>
        </w:tc>
      </w:tr>
      <w:tr w:rsidR="004254C7" w:rsidRPr="002068B7" w14:paraId="6F703B4A" w14:textId="77777777" w:rsidTr="004254C7">
        <w:tc>
          <w:tcPr>
            <w:tcW w:w="959" w:type="dxa"/>
            <w:tcBorders>
              <w:top w:val="single" w:sz="4" w:space="0" w:color="auto"/>
              <w:left w:val="single" w:sz="4" w:space="0" w:color="auto"/>
              <w:bottom w:val="single" w:sz="4" w:space="0" w:color="auto"/>
              <w:right w:val="single" w:sz="4" w:space="0" w:color="auto"/>
            </w:tcBorders>
            <w:hideMark/>
          </w:tcPr>
          <w:p w14:paraId="03C06584"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14:paraId="07031BB9"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100 000,0</w:t>
            </w:r>
          </w:p>
        </w:tc>
        <w:tc>
          <w:tcPr>
            <w:tcW w:w="1560" w:type="dxa"/>
            <w:tcBorders>
              <w:top w:val="single" w:sz="4" w:space="0" w:color="auto"/>
              <w:left w:val="single" w:sz="4" w:space="0" w:color="auto"/>
              <w:bottom w:val="single" w:sz="4" w:space="0" w:color="auto"/>
              <w:right w:val="single" w:sz="4" w:space="0" w:color="auto"/>
            </w:tcBorders>
            <w:hideMark/>
          </w:tcPr>
          <w:p w14:paraId="1D4B467A"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10%</w:t>
            </w:r>
          </w:p>
        </w:tc>
        <w:tc>
          <w:tcPr>
            <w:tcW w:w="2693" w:type="dxa"/>
            <w:tcBorders>
              <w:top w:val="single" w:sz="4" w:space="0" w:color="auto"/>
              <w:left w:val="single" w:sz="4" w:space="0" w:color="auto"/>
              <w:bottom w:val="single" w:sz="4" w:space="0" w:color="auto"/>
              <w:right w:val="single" w:sz="4" w:space="0" w:color="auto"/>
            </w:tcBorders>
            <w:hideMark/>
          </w:tcPr>
          <w:p w14:paraId="6BDB679F"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0,68301</w:t>
            </w:r>
          </w:p>
        </w:tc>
        <w:tc>
          <w:tcPr>
            <w:tcW w:w="2374" w:type="dxa"/>
            <w:tcBorders>
              <w:top w:val="single" w:sz="4" w:space="0" w:color="auto"/>
              <w:left w:val="single" w:sz="4" w:space="0" w:color="auto"/>
              <w:bottom w:val="single" w:sz="4" w:space="0" w:color="auto"/>
              <w:right w:val="single" w:sz="4" w:space="0" w:color="auto"/>
            </w:tcBorders>
            <w:hideMark/>
          </w:tcPr>
          <w:p w14:paraId="5B232C88"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68 301,0</w:t>
            </w:r>
          </w:p>
        </w:tc>
      </w:tr>
      <w:tr w:rsidR="004254C7" w:rsidRPr="002068B7" w14:paraId="5D8D72C7" w14:textId="77777777" w:rsidTr="004254C7">
        <w:tc>
          <w:tcPr>
            <w:tcW w:w="7196" w:type="dxa"/>
            <w:gridSpan w:val="4"/>
            <w:tcBorders>
              <w:top w:val="single" w:sz="4" w:space="0" w:color="auto"/>
              <w:left w:val="single" w:sz="4" w:space="0" w:color="auto"/>
              <w:bottom w:val="single" w:sz="4" w:space="0" w:color="auto"/>
              <w:right w:val="single" w:sz="4" w:space="0" w:color="auto"/>
            </w:tcBorders>
            <w:hideMark/>
          </w:tcPr>
          <w:p w14:paraId="3F9F7693"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Итого, текущая стоимость оборудования</w:t>
            </w:r>
          </w:p>
        </w:tc>
        <w:tc>
          <w:tcPr>
            <w:tcW w:w="2374" w:type="dxa"/>
            <w:tcBorders>
              <w:top w:val="single" w:sz="4" w:space="0" w:color="auto"/>
              <w:left w:val="single" w:sz="4" w:space="0" w:color="auto"/>
              <w:bottom w:val="single" w:sz="4" w:space="0" w:color="auto"/>
              <w:right w:val="single" w:sz="4" w:space="0" w:color="auto"/>
            </w:tcBorders>
            <w:hideMark/>
          </w:tcPr>
          <w:p w14:paraId="6394C66F" w14:textId="77777777" w:rsidR="004254C7" w:rsidRPr="002068B7" w:rsidRDefault="004254C7" w:rsidP="00C50356">
            <w:pPr>
              <w:widowControl w:val="0"/>
              <w:spacing w:after="0" w:line="240" w:lineRule="auto"/>
              <w:ind w:firstLine="709"/>
              <w:jc w:val="right"/>
              <w:rPr>
                <w:rFonts w:ascii="Times New Roman" w:hAnsi="Times New Roman" w:cs="Times New Roman"/>
                <w:bCs/>
                <w:sz w:val="24"/>
                <w:szCs w:val="24"/>
                <w:lang w:val="en-US" w:eastAsia="en-US"/>
              </w:rPr>
            </w:pPr>
            <w:r w:rsidRPr="002068B7">
              <w:rPr>
                <w:rFonts w:ascii="Times New Roman" w:hAnsi="Times New Roman" w:cs="Times New Roman"/>
                <w:bCs/>
                <w:sz w:val="24"/>
                <w:szCs w:val="24"/>
              </w:rPr>
              <w:t>316 987,0</w:t>
            </w:r>
          </w:p>
        </w:tc>
      </w:tr>
    </w:tbl>
    <w:p w14:paraId="1679300F" w14:textId="77777777" w:rsidR="004254C7" w:rsidRPr="002068B7" w:rsidRDefault="004254C7" w:rsidP="00C50356">
      <w:pPr>
        <w:widowControl w:val="0"/>
        <w:spacing w:after="0" w:line="240" w:lineRule="auto"/>
        <w:ind w:firstLine="709"/>
        <w:jc w:val="both"/>
        <w:rPr>
          <w:rFonts w:ascii="Times New Roman" w:hAnsi="Times New Roman" w:cs="Times New Roman"/>
          <w:bCs/>
          <w:vanish/>
          <w:sz w:val="24"/>
          <w:szCs w:val="24"/>
          <w:lang w:eastAsia="en-US"/>
        </w:rPr>
      </w:pPr>
      <w:r w:rsidRPr="002068B7">
        <w:rPr>
          <w:rFonts w:ascii="Times New Roman" w:hAnsi="Times New Roman" w:cs="Times New Roman"/>
          <w:bCs/>
          <w:vanish/>
          <w:sz w:val="24"/>
          <w:szCs w:val="24"/>
        </w:rPr>
        <w:lastRenderedPageBreak/>
        <w:t>Итого, текущая стоимость оборудованияование оборудованием):</w:t>
      </w:r>
    </w:p>
    <w:p w14:paraId="42357B47" w14:textId="77777777" w:rsidR="004254C7" w:rsidRPr="002068B7" w:rsidRDefault="004254C7" w:rsidP="00C50356">
      <w:pPr>
        <w:widowControl w:val="0"/>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vanish/>
          <w:sz w:val="24"/>
          <w:szCs w:val="24"/>
        </w:rPr>
        <w:t>жна определить текущую стоимость оборудования (или текущую стоимость</w:t>
      </w:r>
    </w:p>
    <w:p w14:paraId="18C725BE" w14:textId="77777777" w:rsidR="004254C7" w:rsidRPr="002068B7" w:rsidRDefault="004254C7" w:rsidP="00C50356">
      <w:pPr>
        <w:widowControl w:val="0"/>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Таким образом, при постановке на учет оборудования, Общество должно отразить его в балансе по стоимости дисконтированных лизинговых платежей, а именно в сумме 316 987 тенге.</w:t>
      </w:r>
    </w:p>
    <w:p w14:paraId="2AFFA06C" w14:textId="77777777" w:rsidR="004254C7" w:rsidRPr="002068B7" w:rsidRDefault="004254C7" w:rsidP="00E47F90">
      <w:pPr>
        <w:spacing w:after="0" w:line="240" w:lineRule="auto"/>
        <w:rPr>
          <w:rFonts w:ascii="Times New Roman" w:hAnsi="Times New Roman" w:cs="Times New Roman"/>
          <w:b/>
          <w:bCs/>
          <w:sz w:val="24"/>
          <w:szCs w:val="24"/>
        </w:rPr>
      </w:pPr>
    </w:p>
    <w:p w14:paraId="2BBA2421"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6.19. Обесценение стоимости актива</w:t>
      </w:r>
    </w:p>
    <w:p w14:paraId="1F08D81D"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6.19.1. Признаки, указывающие на возможное обесценение стоимости актива</w:t>
      </w:r>
    </w:p>
    <w:p w14:paraId="31578702" w14:textId="77777777" w:rsidR="004254C7" w:rsidRPr="002068B7" w:rsidRDefault="004254C7" w:rsidP="00E47F90">
      <w:pPr>
        <w:widowControl w:val="0"/>
        <w:spacing w:after="0" w:line="240" w:lineRule="auto"/>
        <w:jc w:val="both"/>
        <w:rPr>
          <w:rFonts w:ascii="Times New Roman" w:hAnsi="Times New Roman" w:cs="Times New Roman"/>
          <w:bCs/>
          <w:sz w:val="24"/>
          <w:szCs w:val="24"/>
        </w:rPr>
      </w:pPr>
    </w:p>
    <w:p w14:paraId="05E33398" w14:textId="77777777" w:rsidR="004254C7" w:rsidRPr="002068B7" w:rsidRDefault="004254C7" w:rsidP="00B7453F">
      <w:pPr>
        <w:widowControl w:val="0"/>
        <w:tabs>
          <w:tab w:val="left" w:pos="1276"/>
        </w:tabs>
        <w:spacing w:after="0" w:line="240" w:lineRule="auto"/>
        <w:ind w:left="709"/>
        <w:jc w:val="both"/>
        <w:rPr>
          <w:rFonts w:ascii="Times New Roman" w:hAnsi="Times New Roman" w:cs="Times New Roman"/>
          <w:bCs/>
          <w:i/>
          <w:sz w:val="24"/>
          <w:szCs w:val="24"/>
          <w:u w:val="single"/>
        </w:rPr>
      </w:pPr>
      <w:r w:rsidRPr="002068B7">
        <w:rPr>
          <w:rFonts w:ascii="Times New Roman" w:hAnsi="Times New Roman" w:cs="Times New Roman"/>
          <w:bCs/>
          <w:i/>
          <w:sz w:val="24"/>
          <w:szCs w:val="24"/>
          <w:u w:val="single"/>
        </w:rPr>
        <w:t>Осмотрительность</w:t>
      </w:r>
    </w:p>
    <w:p w14:paraId="783EF5DA"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Активы в балансе не должны показываться по стоимости, превышающей сумму денежных потоков, которые ожидается получить от них в будущем.</w:t>
      </w:r>
    </w:p>
    <w:p w14:paraId="226AAFC6" w14:textId="77777777" w:rsidR="004254C7" w:rsidRPr="002068B7" w:rsidRDefault="004254C7" w:rsidP="00B7453F">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По состоянию на каждую отчетную дату, Общество проверяет наличие любых признаков, указывающих на возможное уменьшение стоимости актива. В случае выявления любого такого признака, Общество оценивает возмещаемую сумму (стоимость) актива. Если признаки возможного обесценения отсутствуют, нет необходимости осуществлять формальную оценку возмещаемой суммы актива.</w:t>
      </w:r>
    </w:p>
    <w:p w14:paraId="71E5F0E7" w14:textId="77777777" w:rsidR="004254C7" w:rsidRPr="002068B7" w:rsidRDefault="004254C7" w:rsidP="00B7453F">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Общество рассматривает внешние и внутренние признаки, в том числе:</w:t>
      </w:r>
    </w:p>
    <w:p w14:paraId="1D57D40B"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u w:val="single"/>
        </w:rPr>
      </w:pPr>
      <w:r w:rsidRPr="002068B7">
        <w:rPr>
          <w:rFonts w:ascii="Times New Roman" w:hAnsi="Times New Roman" w:cs="Times New Roman"/>
          <w:bCs/>
          <w:sz w:val="24"/>
          <w:szCs w:val="24"/>
          <w:u w:val="single"/>
        </w:rPr>
        <w:t>Внешние признаки:</w:t>
      </w:r>
    </w:p>
    <w:p w14:paraId="4D6E62DE" w14:textId="77777777" w:rsidR="004254C7" w:rsidRPr="002068B7" w:rsidRDefault="004254C7" w:rsidP="00E47F90">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1) в течение периода снижение рыночной стоимости актива было существенно большим, чем можно было ожидать в результате течения времени или нормального использования;</w:t>
      </w:r>
    </w:p>
    <w:p w14:paraId="1ED3B352" w14:textId="77777777" w:rsidR="004254C7" w:rsidRPr="002068B7" w:rsidRDefault="004254C7" w:rsidP="00E47F90">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2) в течение периода произошли или произойдут в ближайшем будущем существенные изменения в технологических, рыночных, экономических или юридических условиях, которые отрицательно сказываются на положении Общества;</w:t>
      </w:r>
    </w:p>
    <w:p w14:paraId="3A930E02" w14:textId="77777777" w:rsidR="004254C7" w:rsidRPr="002068B7" w:rsidRDefault="004254C7" w:rsidP="00E47F90">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3) рыночные процентные ставки или другие рыночные показатели прибыльности инвестиций увеличились в течение периода, и эти увеличения, вероятно, повлияют на ставку дисконтирования, которая используется для вычисления стоимости от полезного использования актива, что приведет к уменьшению возмещаемой стоимости актива;</w:t>
      </w:r>
    </w:p>
    <w:p w14:paraId="368D2590" w14:textId="77777777" w:rsidR="004254C7" w:rsidRPr="002068B7" w:rsidRDefault="004254C7" w:rsidP="00E47F90">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4) балансовая стоимость чистых активов Общества больше, чем ее рыночная капитализация.</w:t>
      </w:r>
    </w:p>
    <w:p w14:paraId="5FE6E00D" w14:textId="77777777" w:rsidR="004254C7" w:rsidRPr="002068B7" w:rsidRDefault="004254C7" w:rsidP="00B7453F">
      <w:pPr>
        <w:widowControl w:val="0"/>
        <w:tabs>
          <w:tab w:val="left" w:pos="1276"/>
        </w:tabs>
        <w:spacing w:after="0" w:line="240" w:lineRule="auto"/>
        <w:ind w:left="709"/>
        <w:jc w:val="both"/>
        <w:rPr>
          <w:rFonts w:ascii="Times New Roman" w:hAnsi="Times New Roman" w:cs="Times New Roman"/>
          <w:bCs/>
          <w:sz w:val="24"/>
          <w:szCs w:val="24"/>
          <w:u w:val="single"/>
        </w:rPr>
      </w:pPr>
      <w:r w:rsidRPr="002068B7">
        <w:rPr>
          <w:rFonts w:ascii="Times New Roman" w:hAnsi="Times New Roman" w:cs="Times New Roman"/>
          <w:bCs/>
          <w:sz w:val="24"/>
          <w:szCs w:val="24"/>
          <w:u w:val="single"/>
        </w:rPr>
        <w:t>Внутренние признаки:</w:t>
      </w:r>
    </w:p>
    <w:p w14:paraId="372E2B4A" w14:textId="77777777" w:rsidR="004254C7" w:rsidRPr="002068B7" w:rsidRDefault="004254C7" w:rsidP="00E47F90">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1) имеются свидетельства устаревания или физического повреждения актива;</w:t>
      </w:r>
    </w:p>
    <w:p w14:paraId="013F8430" w14:textId="77777777" w:rsidR="004254C7" w:rsidRPr="002068B7" w:rsidRDefault="004254C7" w:rsidP="00E47F90">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2) в течение периода произошли или ожидаются в ближайшем будущем существенные изменения, отрицательно сказывающиеся на степени или способе использования актива в настоящем или будущем;</w:t>
      </w:r>
    </w:p>
    <w:p w14:paraId="7CBED1CB" w14:textId="77777777" w:rsidR="004254C7" w:rsidRPr="002068B7" w:rsidRDefault="004254C7" w:rsidP="00E47F90">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3) внутренняя отчетность представляет свидетельство того, что текущие или будущие экономические результаты использования актива окажутся хуже, чем предполагалось. Свидетельства того, что стоимость актива может уменьшиться, включают следующие:</w:t>
      </w:r>
    </w:p>
    <w:p w14:paraId="3F8346F8" w14:textId="77777777" w:rsidR="004254C7" w:rsidRPr="002068B7" w:rsidRDefault="004254C7" w:rsidP="00E47F90">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потоки денежных средств для приобретения актива, или последующие потребности в денежных средствах для его эксплуатации и обслуживания значительно превышают ранее предусмотренные бюджетом;</w:t>
      </w:r>
    </w:p>
    <w:p w14:paraId="2A465E9A" w14:textId="77777777" w:rsidR="004254C7" w:rsidRPr="002068B7" w:rsidRDefault="004254C7" w:rsidP="00E47F90">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фактические чистые потоки денежных средств или операционная прибыль (убыток) от актива значительно хуже, чем заложенные в бюджете;</w:t>
      </w:r>
    </w:p>
    <w:p w14:paraId="68A810DC" w14:textId="77777777" w:rsidR="004254C7" w:rsidRPr="002068B7" w:rsidRDefault="004254C7" w:rsidP="00E47F90">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существенное снижение предусмотренных бюджетом чистых потоков денежных средств или операционной прибыли, или существенное увеличение относительно предусмотренных бюджетом убытков, связанных с данным активом;</w:t>
      </w:r>
    </w:p>
    <w:p w14:paraId="129BBCBD" w14:textId="77777777" w:rsidR="004254C7" w:rsidRPr="002068B7" w:rsidRDefault="004254C7" w:rsidP="00E47F90">
      <w:pPr>
        <w:pStyle w:val="afc"/>
        <w:widowControl w:val="0"/>
        <w:tabs>
          <w:tab w:val="left" w:pos="993"/>
        </w:tabs>
        <w:spacing w:after="0" w:line="240" w:lineRule="auto"/>
        <w:ind w:left="0" w:firstLine="709"/>
        <w:jc w:val="both"/>
        <w:rPr>
          <w:rFonts w:ascii="Times New Roman" w:hAnsi="Times New Roman"/>
          <w:bCs/>
          <w:color w:val="000000"/>
          <w:sz w:val="24"/>
          <w:szCs w:val="24"/>
        </w:rPr>
      </w:pPr>
      <w:r w:rsidRPr="002068B7">
        <w:rPr>
          <w:rFonts w:ascii="Times New Roman" w:hAnsi="Times New Roman"/>
          <w:bCs/>
          <w:color w:val="000000"/>
          <w:sz w:val="24"/>
          <w:szCs w:val="24"/>
        </w:rPr>
        <w:t>операционные убытки или чистый отток денежных средств в связи с активом, возникающие при объединении показателей текущего периода с бюджетными показателями для будущего.</w:t>
      </w:r>
    </w:p>
    <w:p w14:paraId="7BA458F3" w14:textId="77777777" w:rsidR="004254C7" w:rsidRPr="002068B7" w:rsidRDefault="004254C7" w:rsidP="00B7453F">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При оценке признаков, указывающих на возможное обесценение, применяется принцип существенности. Оценка возмещаемой суммы не производится:</w:t>
      </w:r>
    </w:p>
    <w:p w14:paraId="6AF56E9E" w14:textId="77777777" w:rsidR="004254C7" w:rsidRPr="002068B7" w:rsidRDefault="004254C7" w:rsidP="00E47F90">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lastRenderedPageBreak/>
        <w:t>1) если анализ показывает, что возмещаемая сумма актива нечувствительна к одному (или более) признаков, указывающих на возможное обесценение актива;</w:t>
      </w:r>
    </w:p>
    <w:p w14:paraId="64A1857A" w14:textId="77777777" w:rsidR="004254C7" w:rsidRPr="002068B7" w:rsidRDefault="004254C7" w:rsidP="00E47F90">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2) если предыдущие вычисления показывают, что возмещаемая сумма актива значительно больше, чем балансовая стоимость при условии, что не произошло никаких событий, которые устранили бы эту разницу;</w:t>
      </w:r>
    </w:p>
    <w:p w14:paraId="238A90AF" w14:textId="77777777" w:rsidR="004254C7" w:rsidRPr="002068B7" w:rsidRDefault="004254C7" w:rsidP="00E47F90">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3) при снижении стоимости актива в результате пересмотра срока службы, изменения метода начисления износа, снижения ликвидационной стоимости актива.</w:t>
      </w:r>
    </w:p>
    <w:p w14:paraId="15DD4A9D"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658435FC"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6.19.2. Оценка возмещаемой стоимости</w:t>
      </w:r>
    </w:p>
    <w:p w14:paraId="1C17F34B"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5DDD498E" w14:textId="77777777" w:rsidR="004254C7" w:rsidRPr="002068B7" w:rsidRDefault="004254C7" w:rsidP="00C71AA7">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Возмещаемая стоимость – это наибольшее из двух значений: чистой продажной цены актива и стоимости от его полезного использования.</w:t>
      </w:r>
    </w:p>
    <w:p w14:paraId="0D5BA71A" w14:textId="77777777" w:rsidR="004254C7" w:rsidRPr="002068B7" w:rsidRDefault="004254C7" w:rsidP="00C71AA7">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Если какая-либо из этих двух сумм превышает балансовую стоимость актива, актив не обесценен, и расчет второй суммы не производится.</w:t>
      </w:r>
    </w:p>
    <w:p w14:paraId="1026541C" w14:textId="77777777" w:rsidR="004254C7" w:rsidRPr="002068B7" w:rsidRDefault="004254C7" w:rsidP="00C71AA7">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Чистая продажная цена – представляет собой сумму, которую можно получить от продажи актива в ходе операции между </w:t>
      </w:r>
      <w:r w:rsidR="00C71AA7" w:rsidRPr="002068B7">
        <w:rPr>
          <w:rFonts w:ascii="Times New Roman" w:hAnsi="Times New Roman" w:cs="Times New Roman"/>
          <w:bCs/>
          <w:sz w:val="24"/>
          <w:szCs w:val="24"/>
        </w:rPr>
        <w:t>независимыми и хорошо осведомленными сторонами,</w:t>
      </w:r>
      <w:r w:rsidRPr="002068B7">
        <w:rPr>
          <w:rFonts w:ascii="Times New Roman" w:hAnsi="Times New Roman" w:cs="Times New Roman"/>
          <w:bCs/>
          <w:sz w:val="24"/>
          <w:szCs w:val="24"/>
        </w:rPr>
        <w:t xml:space="preserve"> желающими совершить такую операцию, за вычетом затрат, связанных с выбытием актива.</w:t>
      </w:r>
    </w:p>
    <w:p w14:paraId="29756A79" w14:textId="77777777" w:rsidR="004254C7" w:rsidRPr="002068B7" w:rsidRDefault="004254C7" w:rsidP="00C71AA7">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Соответствующей рыночной ценой обычно является текущая цена покупателя. В случае отсутствия текущей цены покупателя в качестве основы для оценки чистой продажной цены может использоваться цена самой последней сделки, при условии, что в период между датой такой операции и датой расчета чистой продажной цены не произошло значительных изменений в экономических условиях.</w:t>
      </w:r>
    </w:p>
    <w:p w14:paraId="1882758F" w14:textId="77777777" w:rsidR="004254C7" w:rsidRPr="002068B7" w:rsidRDefault="004254C7" w:rsidP="00C71AA7">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Если чистая продажная цена актива не может быть определена ввиду отсутствия основы для надежной оценки, то за возмещаемую величину принимается стоимость от его полезного использования.</w:t>
      </w:r>
    </w:p>
    <w:p w14:paraId="5FE49B01" w14:textId="77777777" w:rsidR="004254C7" w:rsidRPr="002068B7" w:rsidRDefault="004254C7" w:rsidP="00C71AA7">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Стоимость от полезного использования – это приведенная стоимость расчетных будущих потоков денежных средств, ожидающихся от дальнейшего использования актива и от его выбытия в конце срока службы.</w:t>
      </w:r>
    </w:p>
    <w:p w14:paraId="601B6E12" w14:textId="77777777" w:rsidR="004254C7" w:rsidRPr="002068B7" w:rsidRDefault="004254C7" w:rsidP="00C71AA7">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Если нет основания полагать, что стоимость от полезного использования актива существенно превышает его чистую продажную стоимость, то возмещаемой величиной признается его чистая продажная цена.</w:t>
      </w:r>
    </w:p>
    <w:p w14:paraId="175A9A48" w14:textId="77777777" w:rsidR="004254C7" w:rsidRPr="002068B7" w:rsidRDefault="004254C7" w:rsidP="00C71AA7">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Расчет стоимости от полезного использования включает:</w:t>
      </w:r>
    </w:p>
    <w:p w14:paraId="09DD8BA9" w14:textId="77777777" w:rsidR="004254C7" w:rsidRPr="002068B7" w:rsidRDefault="004254C7" w:rsidP="00C71AA7">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1) расчет будущего притока и оттока денежных средств, ожидаемых от дальнейшего использования актива и в результате его выбытия в конце срока службы;</w:t>
      </w:r>
    </w:p>
    <w:p w14:paraId="13437B29" w14:textId="77777777" w:rsidR="004254C7" w:rsidRPr="002068B7" w:rsidRDefault="004254C7" w:rsidP="00C71AA7">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2) применение соответствующей ставки дисконтирования к будущим потокам денежных средств.</w:t>
      </w:r>
    </w:p>
    <w:p w14:paraId="1ED8802E" w14:textId="77777777" w:rsidR="004254C7" w:rsidRPr="002068B7" w:rsidRDefault="004254C7" w:rsidP="00C71AA7">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Прогнозы денежных потоков:</w:t>
      </w:r>
    </w:p>
    <w:p w14:paraId="72BA2599" w14:textId="77777777" w:rsidR="004254C7" w:rsidRPr="002068B7" w:rsidRDefault="004254C7" w:rsidP="00C71AA7">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1) основываются на разумных и подкрепленных доказательствами допущениях, которые отражают текущее состояние актива и представляют наилучшие оценки руководства относительно экономических условий, которые будут существовать на протяжении оставшегося срока службы актива;</w:t>
      </w:r>
    </w:p>
    <w:p w14:paraId="6A4143F5" w14:textId="77777777" w:rsidR="004254C7" w:rsidRPr="002068B7" w:rsidRDefault="004254C7" w:rsidP="00C71AA7">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2) основываются на последних имеющихся финансовых бюджетах и прогнозах, утвержденных руководством, за период, не превышающий 5 (пять) лет.</w:t>
      </w:r>
    </w:p>
    <w:p w14:paraId="64D90510" w14:textId="77777777" w:rsidR="004254C7" w:rsidRPr="002068B7" w:rsidRDefault="004254C7" w:rsidP="00C71AA7">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Будущие денежные потоки должны включать:</w:t>
      </w:r>
    </w:p>
    <w:p w14:paraId="74A428B3" w14:textId="77777777" w:rsidR="004254C7" w:rsidRPr="002068B7" w:rsidRDefault="004254C7" w:rsidP="00C71AA7">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1) будущие денежные поступления от продолжающегося использования актива;</w:t>
      </w:r>
    </w:p>
    <w:p w14:paraId="58BA5ED3" w14:textId="77777777" w:rsidR="004254C7" w:rsidRPr="002068B7" w:rsidRDefault="004254C7" w:rsidP="00C71AA7">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2) будущие денежные выплаты, необходимые для генерирования притоков денежных средств, связанных с продолжающимся использованием актива;</w:t>
      </w:r>
    </w:p>
    <w:p w14:paraId="00D4B1FA" w14:textId="77777777" w:rsidR="004254C7" w:rsidRPr="002068B7" w:rsidRDefault="004254C7" w:rsidP="00C71AA7">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3) чистые денежные поступления, которые предполагается получить при выбытии актива в конце срока полезного использования.</w:t>
      </w:r>
    </w:p>
    <w:p w14:paraId="7ABC77D1" w14:textId="77777777" w:rsidR="004254C7" w:rsidRPr="002068B7" w:rsidRDefault="004254C7" w:rsidP="00C71AA7">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Будущие денежные потоки оцениваются для актива в его текущем состоянии и не должны включать расчетные будущие притоки и оттоки денежных средств, возникновение </w:t>
      </w:r>
      <w:r w:rsidRPr="002068B7">
        <w:rPr>
          <w:rFonts w:ascii="Times New Roman" w:hAnsi="Times New Roman" w:cs="Times New Roman"/>
          <w:bCs/>
          <w:sz w:val="24"/>
          <w:szCs w:val="24"/>
        </w:rPr>
        <w:lastRenderedPageBreak/>
        <w:t>которых предполагается от:</w:t>
      </w:r>
    </w:p>
    <w:p w14:paraId="2B4D8F61" w14:textId="77777777" w:rsidR="004254C7" w:rsidRPr="002068B7" w:rsidRDefault="004254C7" w:rsidP="00C71AA7">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1) будущей реструктуризации, к которой Общество еще не приступило;</w:t>
      </w:r>
    </w:p>
    <w:p w14:paraId="59824465" w14:textId="77777777" w:rsidR="004254C7" w:rsidRPr="002068B7" w:rsidRDefault="004254C7" w:rsidP="00C71AA7">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2) будущих капитальных затрат, которые увеличат производительность актива;</w:t>
      </w:r>
    </w:p>
    <w:p w14:paraId="7586AD75" w14:textId="77777777" w:rsidR="004254C7" w:rsidRPr="002068B7" w:rsidRDefault="004254C7" w:rsidP="00C71AA7">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3) финансовой деятельности;</w:t>
      </w:r>
    </w:p>
    <w:p w14:paraId="4AB94861" w14:textId="77777777" w:rsidR="004254C7" w:rsidRPr="002068B7" w:rsidRDefault="004254C7" w:rsidP="00C71AA7">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4) поступления или выплаты корпоративного подоходного налога.</w:t>
      </w:r>
    </w:p>
    <w:p w14:paraId="411A9A37" w14:textId="77777777" w:rsidR="004254C7" w:rsidRPr="002068B7" w:rsidRDefault="004254C7" w:rsidP="00C71AA7">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Ставка дисконтирования должна быть ставкой применяемой до вычета налога, которая отражает текущие рыночные оценки временной стоимости денег и риски, присущие этому активу.</w:t>
      </w:r>
    </w:p>
    <w:p w14:paraId="349AF5D1" w14:textId="77777777" w:rsidR="004254C7" w:rsidRPr="002068B7" w:rsidRDefault="004254C7" w:rsidP="00C71AA7">
      <w:pPr>
        <w:widowControl w:val="0"/>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Когда ставка, присущая активу, не может быть получена непосредственно на рынке, Общество использует для расчета ставки дисконтирования заменителя. </w:t>
      </w:r>
    </w:p>
    <w:p w14:paraId="37D5117E" w14:textId="77777777" w:rsidR="004254C7" w:rsidRPr="002068B7" w:rsidRDefault="004254C7" w:rsidP="00C71AA7">
      <w:pPr>
        <w:widowControl w:val="0"/>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В качестве базы ставки дисконтирования Общество рассматривает среднюю ставку по заемному капиталу Общества.</w:t>
      </w:r>
    </w:p>
    <w:p w14:paraId="040CDBF4" w14:textId="77777777" w:rsidR="004254C7" w:rsidRPr="002068B7" w:rsidRDefault="004254C7" w:rsidP="00C71AA7">
      <w:pPr>
        <w:widowControl w:val="0"/>
        <w:spacing w:after="0" w:line="240" w:lineRule="auto"/>
        <w:ind w:firstLine="709"/>
        <w:jc w:val="both"/>
        <w:rPr>
          <w:rFonts w:ascii="Times New Roman" w:hAnsi="Times New Roman" w:cs="Times New Roman"/>
          <w:bCs/>
          <w:sz w:val="24"/>
          <w:szCs w:val="24"/>
        </w:rPr>
      </w:pPr>
    </w:p>
    <w:p w14:paraId="7C5ED68F"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6.19.3. Единицы, генерирующие денежные потоки</w:t>
      </w:r>
    </w:p>
    <w:p w14:paraId="5D5A319F"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p>
    <w:p w14:paraId="682E7C66" w14:textId="77777777" w:rsidR="004254C7" w:rsidRPr="002068B7" w:rsidRDefault="004254C7" w:rsidP="00F343F9">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В некоторых случаях невозможно рассматривать денежные потоки, генерируемые конкретным активом, поскольку этот актив не генерирует денежные потоки отдельно от других активов. В таких случаях правила, касающиеся обесценения актива, должны применяться к комплексу активов, а не к отдельным активам.</w:t>
      </w:r>
    </w:p>
    <w:p w14:paraId="5A673483" w14:textId="77777777" w:rsidR="004254C7" w:rsidRPr="002068B7" w:rsidRDefault="004254C7" w:rsidP="00F343F9">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В отдельных случаях, есть возможность идентифицировать денежные потоки от конкретного актива, но эти потоки невозможно генерировать отдельно от других активов. В таких случаях актив не должен рассматриваться отдельно. Его следует рассматривать в составе единицы, генерирующей денежные средства.</w:t>
      </w:r>
    </w:p>
    <w:p w14:paraId="44566F2A" w14:textId="77777777" w:rsidR="004254C7" w:rsidRPr="002068B7" w:rsidRDefault="004254C7" w:rsidP="00F343F9">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Единица, генерирующая денежные средства – это наименьшая, идентифицируемая группа активов, которая обеспечивает притоки денежных средств в результате продолжающегося использования, в основном, независимых от притоков денежных средств от других активов или групп активов.</w:t>
      </w:r>
    </w:p>
    <w:p w14:paraId="42F37579" w14:textId="77777777" w:rsidR="004254C7" w:rsidRPr="002068B7" w:rsidRDefault="004254C7" w:rsidP="00F343F9">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Если для продукции, которую производит актив или группа активов существует активный рынок, такой актив или группа активов должны определяться как единица, генерирующая денежные средства, даже если эта продукция или ее часть используется для внутренних потребностей.</w:t>
      </w:r>
    </w:p>
    <w:p w14:paraId="10EE8D49" w14:textId="77777777" w:rsidR="004254C7" w:rsidRPr="002068B7" w:rsidRDefault="004254C7" w:rsidP="00F343F9">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Единицы, генерирующие денежные потоки, должны определяться последовательно от периода к периоду в отношении одних и тех активов или групп активов, кроме </w:t>
      </w:r>
      <w:r w:rsidR="00F343F9" w:rsidRPr="002068B7">
        <w:rPr>
          <w:rFonts w:ascii="Times New Roman" w:hAnsi="Times New Roman" w:cs="Times New Roman"/>
          <w:bCs/>
          <w:sz w:val="24"/>
          <w:szCs w:val="24"/>
        </w:rPr>
        <w:t>случаев,</w:t>
      </w:r>
      <w:r w:rsidRPr="002068B7">
        <w:rPr>
          <w:rFonts w:ascii="Times New Roman" w:hAnsi="Times New Roman" w:cs="Times New Roman"/>
          <w:bCs/>
          <w:sz w:val="24"/>
          <w:szCs w:val="24"/>
        </w:rPr>
        <w:t xml:space="preserve"> когда такое изменение оправдано.</w:t>
      </w:r>
    </w:p>
    <w:p w14:paraId="2AAED355" w14:textId="77777777" w:rsidR="004254C7" w:rsidRPr="002068B7" w:rsidRDefault="004254C7" w:rsidP="00F343F9">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Балансовая стоимость единицы, генерирующей денежные средства, должна включать балансовую стоимость только тех активов, которые могут быть непосредственно к ней отнесены или распределены на обоснованной и последовательной основе к единице, генерирующей денежные средства и, которые будут производить будущие притоки денежных средств от их продолжающегося использования.</w:t>
      </w:r>
    </w:p>
    <w:p w14:paraId="0FEE24FF" w14:textId="77777777" w:rsidR="004254C7" w:rsidRPr="002068B7" w:rsidRDefault="004254C7" w:rsidP="00F343F9">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При проверке на предмет обесценения гудвилла, Общество проверяет, отражен ли в финансовой отчетности гудвилл, который касается данной единицы, генерирующей денежные средства. </w:t>
      </w:r>
    </w:p>
    <w:p w14:paraId="3E0DF832" w14:textId="77777777" w:rsidR="004254C7" w:rsidRPr="002068B7" w:rsidRDefault="004254C7" w:rsidP="00F343F9">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Общество распределяет балансовую стоимость гудвилла на разумной и рациональной основе на рассматриваемую единицу, генерирующую денежные средства.</w:t>
      </w:r>
    </w:p>
    <w:p w14:paraId="38F75A6D"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0454CD49"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6.19.4. Учет убытков от обесценения и восстановления убытков от обесценения</w:t>
      </w:r>
    </w:p>
    <w:p w14:paraId="44541A26"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697BF939" w14:textId="77777777" w:rsidR="004254C7" w:rsidRPr="002068B7" w:rsidRDefault="004254C7" w:rsidP="00931DCA">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Только и исключительно в случаях, когда возмещаемая стоимость актива ниже его балансовой стоимости, балансовая стоимость такого актива должна быть снижена до уровня его возмещаемой суммы. Это сокращение представляет собой убыток от обесценения.</w:t>
      </w:r>
    </w:p>
    <w:p w14:paraId="5414DC3E" w14:textId="77777777" w:rsidR="004254C7" w:rsidRPr="002068B7" w:rsidRDefault="004254C7" w:rsidP="00931DCA">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Убыток от обесценения признается как расход в отчете о прибылях и убытках в </w:t>
      </w:r>
      <w:r w:rsidRPr="002068B7">
        <w:rPr>
          <w:rFonts w:ascii="Times New Roman" w:hAnsi="Times New Roman" w:cs="Times New Roman"/>
          <w:bCs/>
          <w:sz w:val="24"/>
          <w:szCs w:val="24"/>
        </w:rPr>
        <w:lastRenderedPageBreak/>
        <w:t>текущем отчетном периоде, кроме случаев, когда актив учитывается по сумме переоценки в соответствии с другими МСФО. Так. В случае если на момент обесценения у Общества был сформирован резерв переоценки по конкретному активу, то убыток от обесценения относится на резерв по переоценке. Если величина резерва недостаточна, то разница относится на убыток текущего периода.</w:t>
      </w:r>
    </w:p>
    <w:p w14:paraId="3F521CE0" w14:textId="77777777" w:rsidR="004254C7" w:rsidRPr="002068B7" w:rsidRDefault="004254C7" w:rsidP="00931DCA">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Убыток от обесценения признается в отношении единицы, генерирующей денежные средства, только если его возмещаемая величина меньше его балансовой стоимости. Такой убыток от обесценения должен быть распределен между всеми активами единицы, генерирующей денежные средства, в следующем порядке:</w:t>
      </w:r>
    </w:p>
    <w:p w14:paraId="4C2A9BDC" w14:textId="77777777" w:rsidR="004254C7" w:rsidRPr="002068B7" w:rsidRDefault="004254C7" w:rsidP="00931DCA">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1) сначала на гудвилл, касающейся единицы, генерирующей денежные средства (если такой гудвилл имеется);</w:t>
      </w:r>
    </w:p>
    <w:p w14:paraId="19AA22A3" w14:textId="77777777" w:rsidR="004254C7" w:rsidRPr="002068B7" w:rsidRDefault="004254C7" w:rsidP="00931DCA">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 xml:space="preserve">2) </w:t>
      </w:r>
      <w:r w:rsidR="00931DCA" w:rsidRPr="002068B7">
        <w:rPr>
          <w:rFonts w:ascii="Times New Roman" w:hAnsi="Times New Roman"/>
          <w:bCs/>
          <w:sz w:val="24"/>
          <w:szCs w:val="24"/>
        </w:rPr>
        <w:t>затем убыток</w:t>
      </w:r>
      <w:r w:rsidRPr="002068B7">
        <w:rPr>
          <w:rFonts w:ascii="Times New Roman" w:hAnsi="Times New Roman"/>
          <w:bCs/>
          <w:sz w:val="24"/>
          <w:szCs w:val="24"/>
        </w:rPr>
        <w:t xml:space="preserve"> от обесценения распределяется между всеми активами </w:t>
      </w:r>
      <w:r w:rsidR="00931DCA" w:rsidRPr="002068B7">
        <w:rPr>
          <w:rFonts w:ascii="Times New Roman" w:hAnsi="Times New Roman"/>
          <w:bCs/>
          <w:sz w:val="24"/>
          <w:szCs w:val="24"/>
        </w:rPr>
        <w:t>единицы пропорционально</w:t>
      </w:r>
      <w:r w:rsidRPr="002068B7">
        <w:rPr>
          <w:rFonts w:ascii="Times New Roman" w:hAnsi="Times New Roman"/>
          <w:bCs/>
          <w:sz w:val="24"/>
          <w:szCs w:val="24"/>
        </w:rPr>
        <w:t xml:space="preserve"> балансовой стоимости каждого актива в этой единице.</w:t>
      </w:r>
    </w:p>
    <w:p w14:paraId="2EFF8748" w14:textId="77777777" w:rsidR="004254C7" w:rsidRPr="002068B7" w:rsidRDefault="004254C7" w:rsidP="00931DCA">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При распределении убытка от обесценения необходимо следить за тем, чтобы балансовая стоимость актива не оказалась ниже наибольшей из следующих сумм:</w:t>
      </w:r>
    </w:p>
    <w:p w14:paraId="1BF59440" w14:textId="77777777" w:rsidR="004254C7" w:rsidRPr="002068B7" w:rsidRDefault="004254C7" w:rsidP="00931DCA">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1) чистой продажной цены актива (если поддается определению);</w:t>
      </w:r>
    </w:p>
    <w:p w14:paraId="37450C7B" w14:textId="77777777" w:rsidR="004254C7" w:rsidRPr="002068B7" w:rsidRDefault="004254C7" w:rsidP="00931DCA">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2) стоимости от полезного использования актива (если поддается определению);</w:t>
      </w:r>
    </w:p>
    <w:p w14:paraId="6EFC8B1F" w14:textId="77777777" w:rsidR="004254C7" w:rsidRPr="002068B7" w:rsidRDefault="004254C7" w:rsidP="00931DCA">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3) нуля.</w:t>
      </w:r>
    </w:p>
    <w:p w14:paraId="69720631" w14:textId="77777777" w:rsidR="004254C7" w:rsidRPr="002068B7" w:rsidRDefault="004254C7" w:rsidP="00931DCA">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После признания убытка от обесценения ОС или НА, величина регулярно начисляемого износа, относимого на расходы, корректируется в соответствии с новой остаточной стоимостью данного объекта ОС или НА.</w:t>
      </w:r>
    </w:p>
    <w:p w14:paraId="56646F39" w14:textId="77777777" w:rsidR="004254C7" w:rsidRPr="002068B7" w:rsidRDefault="004254C7" w:rsidP="00931DCA">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Если существуют признаки того, что убыток от обесценения актива, признанный для актива в предшествующие годы, должен восстанавливаться, тогда и только тогда, когда произошло изменение в расчетах, использованных при определении возмещаемой суммы актива с момента признания последнего убытка от обесценения, то есть необходимо привести чистую балансовую стоимость этого актива в соответствие с его новой возмещаемой стоимостью. При этом балансовая стоимость такого актива после восстановления не должна превышать балансовую стоимость, которая была определена (без учета амортизации), если бы в предыдущие годы для актива не признавался убыток от обесценения, то есть балансовую стоимость, сложившуюся до признания </w:t>
      </w:r>
      <w:r w:rsidR="00931DCA" w:rsidRPr="002068B7">
        <w:rPr>
          <w:rFonts w:ascii="Times New Roman" w:hAnsi="Times New Roman" w:cs="Times New Roman"/>
          <w:bCs/>
          <w:sz w:val="24"/>
          <w:szCs w:val="24"/>
        </w:rPr>
        <w:t>убытка от</w:t>
      </w:r>
      <w:r w:rsidRPr="002068B7">
        <w:rPr>
          <w:rFonts w:ascii="Times New Roman" w:hAnsi="Times New Roman" w:cs="Times New Roman"/>
          <w:bCs/>
          <w:sz w:val="24"/>
          <w:szCs w:val="24"/>
        </w:rPr>
        <w:t xml:space="preserve"> обесценения. Сумма восстановления признается в качестве дохода в отчете о прибылях и убытках.</w:t>
      </w:r>
    </w:p>
    <w:p w14:paraId="660BCD59" w14:textId="77777777" w:rsidR="004254C7" w:rsidRPr="002068B7" w:rsidRDefault="004254C7" w:rsidP="00931DCA">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При оценке наличия признаков, указывающих на то, что убыток от обесценения основного средства или нематериального актива, признанный в предыдущие годы, возможно больше не существует или уменьшился, следует принимать во внимание внешние и внутренние источники информации, аналогичные тем, что были приведены в разделе 4.20.1. «Признаки, указывающие на возможное обесценение актива».</w:t>
      </w:r>
    </w:p>
    <w:p w14:paraId="6DD1C1E5" w14:textId="77777777" w:rsidR="004254C7" w:rsidRPr="002068B7" w:rsidRDefault="004254C7" w:rsidP="00931DCA">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После восстановления убытка от обесценения актива производится корректировка амортизационных отчислений в будущих периодах для систематического распределения балансовой стоимости актива на протяжении оставшегося срока его полезного использования.</w:t>
      </w:r>
    </w:p>
    <w:p w14:paraId="230863FB" w14:textId="77777777" w:rsidR="004254C7" w:rsidRPr="002068B7" w:rsidRDefault="004254C7" w:rsidP="00931DCA">
      <w:pPr>
        <w:widowControl w:val="0"/>
        <w:spacing w:after="0" w:line="240" w:lineRule="auto"/>
        <w:ind w:firstLine="709"/>
        <w:jc w:val="both"/>
        <w:rPr>
          <w:rFonts w:ascii="Times New Roman" w:hAnsi="Times New Roman" w:cs="Times New Roman"/>
          <w:bCs/>
          <w:sz w:val="24"/>
          <w:szCs w:val="24"/>
        </w:rPr>
      </w:pPr>
    </w:p>
    <w:p w14:paraId="13F05C58"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6.19.5. Раскрытие обесценения стоимости активов в финансовой отчетности</w:t>
      </w:r>
    </w:p>
    <w:p w14:paraId="07134C60"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0A65BF64" w14:textId="77777777" w:rsidR="004254C7" w:rsidRPr="002068B7" w:rsidRDefault="004254C7" w:rsidP="000E6F3A">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Для каждого класса активов в финансовой отчетности необходимо раскрывать:</w:t>
      </w:r>
    </w:p>
    <w:p w14:paraId="7C6C21DC" w14:textId="77777777" w:rsidR="004254C7" w:rsidRPr="002068B7" w:rsidRDefault="004254C7" w:rsidP="000E6F3A">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1) сумму убытков от обесценения, признанную в течение периода, и статью отчета о прибыли и убытках, в которые включены убытки от обесценения;</w:t>
      </w:r>
    </w:p>
    <w:p w14:paraId="5B5C0083" w14:textId="77777777" w:rsidR="004254C7" w:rsidRPr="002068B7" w:rsidRDefault="004254C7" w:rsidP="000E6F3A">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2) сумму убытков от обесценения, восстановленного в течение периода, и статью отчета о прибылях и убытках, в которую они включены;</w:t>
      </w:r>
    </w:p>
    <w:p w14:paraId="738C8AB6" w14:textId="77777777" w:rsidR="004254C7" w:rsidRPr="002068B7" w:rsidRDefault="004254C7" w:rsidP="000E6F3A">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3) сумму убытков от обесценения, признанную непосредственно в отчете об изменениях в собственном капитале в течение периода;</w:t>
      </w:r>
    </w:p>
    <w:p w14:paraId="71B2623F" w14:textId="77777777" w:rsidR="004254C7" w:rsidRPr="002068B7" w:rsidRDefault="004254C7" w:rsidP="000E6F3A">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 xml:space="preserve">4) сумму возврата убытков от обесценения, признанную непосредственно в отчете </w:t>
      </w:r>
      <w:r w:rsidRPr="002068B7">
        <w:rPr>
          <w:rFonts w:ascii="Times New Roman" w:hAnsi="Times New Roman"/>
          <w:bCs/>
          <w:sz w:val="24"/>
          <w:szCs w:val="24"/>
        </w:rPr>
        <w:lastRenderedPageBreak/>
        <w:t>об изменениях в собственном капитале в течение периода.</w:t>
      </w:r>
    </w:p>
    <w:p w14:paraId="63700E16" w14:textId="77777777" w:rsidR="004254C7" w:rsidRPr="002068B7" w:rsidRDefault="004254C7" w:rsidP="000E6F3A">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Если убыток от обесценения для отдельного актива или генерирующей единицы признается или сторнируется в отчетном периоде и существенен для финансовой отчетности Общества в целом, то Общество должно раскрывать:</w:t>
      </w:r>
    </w:p>
    <w:p w14:paraId="5CD93DEE" w14:textId="77777777" w:rsidR="004254C7" w:rsidRPr="002068B7" w:rsidRDefault="004254C7" w:rsidP="000E6F3A">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1) события и обстоятельства, которые привели к признанию или восстановлению суммы убытка от обесценения;</w:t>
      </w:r>
    </w:p>
    <w:p w14:paraId="1529A86F" w14:textId="77777777" w:rsidR="004254C7" w:rsidRPr="002068B7" w:rsidRDefault="004254C7" w:rsidP="000E6F3A">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2) сумму убытка от уменьшения стоимости обесценения, которая была признана или восстановлена;</w:t>
      </w:r>
    </w:p>
    <w:p w14:paraId="7A2F5D0C" w14:textId="77777777" w:rsidR="004254C7" w:rsidRPr="002068B7" w:rsidRDefault="004254C7" w:rsidP="000E6F3A">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3) ставка дисконтирования, применимая для определения стоимости от полезного использования;</w:t>
      </w:r>
    </w:p>
    <w:p w14:paraId="06119471" w14:textId="77777777" w:rsidR="004254C7" w:rsidRPr="002068B7" w:rsidRDefault="004254C7" w:rsidP="000E6F3A">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 xml:space="preserve">4) является ли возмещаемая сумма актива (единицы, генерирующей денежные средства) его/ее чистой </w:t>
      </w:r>
      <w:r w:rsidR="000E6F3A" w:rsidRPr="002068B7">
        <w:rPr>
          <w:rFonts w:ascii="Times New Roman" w:hAnsi="Times New Roman"/>
          <w:bCs/>
          <w:sz w:val="24"/>
          <w:szCs w:val="24"/>
        </w:rPr>
        <w:t>продажной ценой</w:t>
      </w:r>
      <w:r w:rsidRPr="002068B7">
        <w:rPr>
          <w:rFonts w:ascii="Times New Roman" w:hAnsi="Times New Roman"/>
          <w:bCs/>
          <w:sz w:val="24"/>
          <w:szCs w:val="24"/>
        </w:rPr>
        <w:t xml:space="preserve"> или стоимостью от его полезного использования:</w:t>
      </w:r>
    </w:p>
    <w:p w14:paraId="6B7868EC" w14:textId="77777777" w:rsidR="004254C7" w:rsidRPr="002068B7" w:rsidRDefault="004254C7" w:rsidP="000E6F3A">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Для отдельного актива:</w:t>
      </w:r>
    </w:p>
    <w:p w14:paraId="055E1695" w14:textId="77777777" w:rsidR="004254C7" w:rsidRPr="002068B7" w:rsidRDefault="004254C7" w:rsidP="000E6F3A">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1) характер актива; и</w:t>
      </w:r>
    </w:p>
    <w:p w14:paraId="0594F486" w14:textId="77777777" w:rsidR="004254C7" w:rsidRPr="002068B7" w:rsidRDefault="004254C7" w:rsidP="000E6F3A">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2) отчетный сегмент, к которому принадлежит актив, основанный на первичном формате отчетности Общества.</w:t>
      </w:r>
    </w:p>
    <w:p w14:paraId="3E757A78" w14:textId="77777777" w:rsidR="004254C7" w:rsidRPr="002068B7" w:rsidRDefault="004254C7" w:rsidP="000E6F3A">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Для генерирующей единицы:</w:t>
      </w:r>
    </w:p>
    <w:p w14:paraId="3BE81381" w14:textId="77777777" w:rsidR="004254C7" w:rsidRPr="002068B7" w:rsidRDefault="004254C7" w:rsidP="000E6F3A">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1) описание генерирующей единицы (является ли она производственной единицей, скважиной, географической зоной, сегментом отчетности или чем-нибудь иным);</w:t>
      </w:r>
    </w:p>
    <w:p w14:paraId="51410165" w14:textId="77777777" w:rsidR="004254C7" w:rsidRPr="002068B7" w:rsidRDefault="004254C7" w:rsidP="000E6F3A">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2) сумму убытка от обесценения, признанного или сторнированного для класса активов или сегмента отчетности на основе первичного формата отчетности Общества;</w:t>
      </w:r>
    </w:p>
    <w:p w14:paraId="45DF6F1C" w14:textId="77777777" w:rsidR="004254C7" w:rsidRPr="002068B7" w:rsidRDefault="004254C7" w:rsidP="000E6F3A">
      <w:pPr>
        <w:pStyle w:val="afc"/>
        <w:widowControl w:val="0"/>
        <w:tabs>
          <w:tab w:val="left" w:pos="993"/>
        </w:tabs>
        <w:spacing w:after="0" w:line="240" w:lineRule="auto"/>
        <w:ind w:left="0" w:firstLine="709"/>
        <w:jc w:val="both"/>
        <w:rPr>
          <w:rFonts w:ascii="Times New Roman" w:hAnsi="Times New Roman"/>
          <w:b/>
          <w:sz w:val="24"/>
          <w:szCs w:val="24"/>
        </w:rPr>
      </w:pPr>
      <w:r w:rsidRPr="002068B7">
        <w:rPr>
          <w:rFonts w:ascii="Times New Roman" w:hAnsi="Times New Roman"/>
          <w:bCs/>
          <w:sz w:val="24"/>
          <w:szCs w:val="24"/>
        </w:rPr>
        <w:t>3) если объединение активов для определения генерирующей единицы изменилась с момента предыдущей оценки возмещаемой суммы генерирующей единицы (если таковая имеется), Общество должно описать настоящий и предыдущий способы объединения активов и причины для изменения способа определения генерирующей единицы.</w:t>
      </w:r>
    </w:p>
    <w:p w14:paraId="27B662D6" w14:textId="77777777" w:rsidR="004254C7" w:rsidRPr="002068B7" w:rsidRDefault="004254C7" w:rsidP="00E47F90">
      <w:pPr>
        <w:pStyle w:val="afc"/>
        <w:widowControl w:val="0"/>
        <w:spacing w:after="0" w:line="240" w:lineRule="auto"/>
        <w:ind w:left="0" w:firstLine="709"/>
        <w:jc w:val="both"/>
        <w:rPr>
          <w:rFonts w:ascii="Times New Roman" w:hAnsi="Times New Roman"/>
          <w:b/>
          <w:sz w:val="24"/>
          <w:szCs w:val="24"/>
        </w:rPr>
      </w:pPr>
    </w:p>
    <w:p w14:paraId="1AFA612B" w14:textId="77777777" w:rsidR="004254C7" w:rsidRPr="002068B7" w:rsidRDefault="004254C7" w:rsidP="00E47F90">
      <w:pPr>
        <w:pStyle w:val="afc"/>
        <w:widowControl w:val="0"/>
        <w:spacing w:after="0" w:line="240" w:lineRule="auto"/>
        <w:ind w:left="0" w:firstLine="709"/>
        <w:jc w:val="both"/>
        <w:rPr>
          <w:rFonts w:ascii="Times New Roman" w:hAnsi="Times New Roman"/>
          <w:b/>
          <w:sz w:val="24"/>
          <w:szCs w:val="24"/>
        </w:rPr>
      </w:pPr>
      <w:r w:rsidRPr="002068B7">
        <w:rPr>
          <w:rFonts w:ascii="Times New Roman" w:hAnsi="Times New Roman"/>
          <w:b/>
          <w:sz w:val="24"/>
          <w:szCs w:val="24"/>
        </w:rPr>
        <w:t>6.20. Принципы консолидации</w:t>
      </w:r>
    </w:p>
    <w:p w14:paraId="126E75A8" w14:textId="77777777" w:rsidR="004254C7" w:rsidRPr="002068B7" w:rsidRDefault="004254C7" w:rsidP="00E47F90">
      <w:pPr>
        <w:spacing w:after="0" w:line="240" w:lineRule="auto"/>
        <w:ind w:firstLine="709"/>
        <w:jc w:val="both"/>
        <w:rPr>
          <w:rFonts w:ascii="Times New Roman" w:hAnsi="Times New Roman" w:cs="Times New Roman"/>
          <w:b/>
          <w:sz w:val="24"/>
          <w:szCs w:val="24"/>
        </w:rPr>
      </w:pPr>
    </w:p>
    <w:p w14:paraId="32A46900" w14:textId="77777777" w:rsidR="004254C7" w:rsidRPr="002068B7" w:rsidRDefault="004254C7" w:rsidP="00284D8F">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Консолидированная финансовая отчетность включает </w:t>
      </w:r>
      <w:r w:rsidR="00284D8F" w:rsidRPr="002068B7">
        <w:rPr>
          <w:rFonts w:ascii="Times New Roman" w:hAnsi="Times New Roman" w:cs="Times New Roman"/>
          <w:bCs/>
          <w:sz w:val="24"/>
          <w:szCs w:val="24"/>
        </w:rPr>
        <w:t>финансовую отчетность</w:t>
      </w:r>
      <w:r w:rsidRPr="002068B7">
        <w:rPr>
          <w:rFonts w:ascii="Times New Roman" w:hAnsi="Times New Roman" w:cs="Times New Roman"/>
          <w:bCs/>
          <w:sz w:val="24"/>
          <w:szCs w:val="24"/>
        </w:rPr>
        <w:t xml:space="preserve"> группы компаний, состоящей из материнской (основной) компании АО «СПК «Солт</w:t>
      </w:r>
      <w:r w:rsidRPr="002068B7">
        <w:rPr>
          <w:rFonts w:ascii="Times New Roman" w:hAnsi="Times New Roman" w:cs="Times New Roman"/>
          <w:bCs/>
          <w:sz w:val="24"/>
          <w:szCs w:val="24"/>
          <w:lang w:val="kk-KZ"/>
        </w:rPr>
        <w:t>үстік</w:t>
      </w:r>
      <w:r w:rsidRPr="002068B7">
        <w:rPr>
          <w:rFonts w:ascii="Times New Roman" w:hAnsi="Times New Roman" w:cs="Times New Roman"/>
          <w:bCs/>
          <w:sz w:val="24"/>
          <w:szCs w:val="24"/>
        </w:rPr>
        <w:t>» и её дочерних компаний. Материнская компания – это компания, которая контролирует одну или несколько дочерних компаний. Дочерние компании – это компании, которые находятся под контролем материнской компании. При этом под контролем понимается способность управлять финансовой и операционной политикой компании так, чтобы получать выгоды от ее деятельности. Признаки наличия контроля:</w:t>
      </w:r>
    </w:p>
    <w:p w14:paraId="685CFCF7" w14:textId="77777777" w:rsidR="004254C7" w:rsidRPr="002068B7" w:rsidRDefault="004254C7" w:rsidP="00284D8F">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1) приобретено более половины голосующих акций (долей);</w:t>
      </w:r>
    </w:p>
    <w:p w14:paraId="52617302" w14:textId="77777777" w:rsidR="004254C7" w:rsidRPr="002068B7" w:rsidRDefault="004254C7" w:rsidP="00284D8F">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2) имеется договор или иной акт, в силу которого есть возможность управлять операционной и финансовой политикой компании;</w:t>
      </w:r>
    </w:p>
    <w:p w14:paraId="7F86076A" w14:textId="77777777" w:rsidR="004254C7" w:rsidRPr="002068B7" w:rsidRDefault="004254C7" w:rsidP="00284D8F">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3) имеется возможность назначать органы управления и т.д.</w:t>
      </w:r>
    </w:p>
    <w:p w14:paraId="53D758BB" w14:textId="77777777" w:rsidR="004254C7" w:rsidRPr="002068B7" w:rsidRDefault="004254C7" w:rsidP="00284D8F">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Дочерние компании консолидируются с даты, когда </w:t>
      </w:r>
      <w:r w:rsidR="00284D8F" w:rsidRPr="002068B7">
        <w:rPr>
          <w:rFonts w:ascii="Times New Roman" w:hAnsi="Times New Roman" w:cs="Times New Roman"/>
          <w:bCs/>
          <w:sz w:val="24"/>
          <w:szCs w:val="24"/>
        </w:rPr>
        <w:t>материнская компания</w:t>
      </w:r>
      <w:r w:rsidRPr="002068B7">
        <w:rPr>
          <w:rFonts w:ascii="Times New Roman" w:hAnsi="Times New Roman" w:cs="Times New Roman"/>
          <w:bCs/>
          <w:sz w:val="24"/>
          <w:szCs w:val="24"/>
        </w:rPr>
        <w:t xml:space="preserve"> получает над ними контроль, до той даты, когда контроль прекращается. </w:t>
      </w:r>
    </w:p>
    <w:p w14:paraId="0773D514" w14:textId="77777777" w:rsidR="004254C7" w:rsidRPr="002068B7" w:rsidRDefault="004254C7" w:rsidP="00284D8F">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Финансовая отчетность дочерних компаний подготавливается на ту же отчетную дату, что и отчетность материнской компании, с использованием последовательной учетной политики.</w:t>
      </w:r>
    </w:p>
    <w:p w14:paraId="01C21D43" w14:textId="77777777" w:rsidR="004254C7" w:rsidRPr="002068B7" w:rsidRDefault="004254C7" w:rsidP="00284D8F">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Все суммы по внутрихозяйственным расчетам и операциям, включая внутрихозяйственные доходы и расходы, исключаются из отчетности.</w:t>
      </w:r>
    </w:p>
    <w:p w14:paraId="0EE94146" w14:textId="77777777" w:rsidR="004254C7" w:rsidRPr="002068B7" w:rsidRDefault="004254C7" w:rsidP="00284D8F">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При подготовке консолидированной финансовой отчетности финансовая отчетность материнской компании и ее дочерних компаний объединяются постатейно путем сложения аналогичных статей активов, обязательств, капитала, доходов и расходов.</w:t>
      </w:r>
    </w:p>
    <w:p w14:paraId="2579DB2C" w14:textId="77777777" w:rsidR="004254C7" w:rsidRPr="002068B7" w:rsidRDefault="004254C7" w:rsidP="00284D8F">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Корректировки при консолидации. Результаты межгрупповых операций, в том числе продажи, расходы и дивиденды, внутригрупповая дебиторская и кредиторская задолженности, должны полностью исключаться. Внутригрупповая задолженность </w:t>
      </w:r>
      <w:r w:rsidRPr="002068B7">
        <w:rPr>
          <w:rFonts w:ascii="Times New Roman" w:hAnsi="Times New Roman" w:cs="Times New Roman"/>
          <w:bCs/>
          <w:sz w:val="24"/>
          <w:szCs w:val="24"/>
        </w:rPr>
        <w:lastRenderedPageBreak/>
        <w:t xml:space="preserve">(кредиты, займы, торговая задолженность) полностью исключается при консолидации. Доходы и </w:t>
      </w:r>
      <w:r w:rsidR="00284D8F" w:rsidRPr="002068B7">
        <w:rPr>
          <w:rFonts w:ascii="Times New Roman" w:hAnsi="Times New Roman" w:cs="Times New Roman"/>
          <w:bCs/>
          <w:sz w:val="24"/>
          <w:szCs w:val="24"/>
        </w:rPr>
        <w:t>расходы, возникающие</w:t>
      </w:r>
      <w:r w:rsidRPr="002068B7">
        <w:rPr>
          <w:rFonts w:ascii="Times New Roman" w:hAnsi="Times New Roman" w:cs="Times New Roman"/>
          <w:bCs/>
          <w:sz w:val="24"/>
          <w:szCs w:val="24"/>
        </w:rPr>
        <w:t xml:space="preserve"> от внутригрупповых операций, полностью исключаются. </w:t>
      </w:r>
    </w:p>
    <w:p w14:paraId="4ED9EF11" w14:textId="77777777" w:rsidR="004254C7" w:rsidRPr="002068B7" w:rsidRDefault="004254C7" w:rsidP="00284D8F">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Необходимо исключить балансовую стоимость инвестиций материнской компании в каждую дочернюю компанию и величину уставного </w:t>
      </w:r>
      <w:r w:rsidR="00284D8F" w:rsidRPr="002068B7">
        <w:rPr>
          <w:rFonts w:ascii="Times New Roman" w:hAnsi="Times New Roman" w:cs="Times New Roman"/>
          <w:bCs/>
          <w:sz w:val="24"/>
          <w:szCs w:val="24"/>
        </w:rPr>
        <w:t>капитала каждой</w:t>
      </w:r>
      <w:r w:rsidRPr="002068B7">
        <w:rPr>
          <w:rFonts w:ascii="Times New Roman" w:hAnsi="Times New Roman" w:cs="Times New Roman"/>
          <w:bCs/>
          <w:sz w:val="24"/>
          <w:szCs w:val="24"/>
        </w:rPr>
        <w:t xml:space="preserve"> дочерней компании.</w:t>
      </w:r>
    </w:p>
    <w:p w14:paraId="19B52EFA" w14:textId="77777777" w:rsidR="004254C7" w:rsidRPr="002068B7" w:rsidRDefault="004254C7" w:rsidP="00284D8F">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Расчет консолидированных показателей. В консолидированном балансе рассчитываются показатели, которые отражаются исключительно в консолидированной финансовой отчетности:</w:t>
      </w:r>
    </w:p>
    <w:p w14:paraId="56D7F174" w14:textId="77777777" w:rsidR="004254C7" w:rsidRPr="002068B7" w:rsidRDefault="004254C7" w:rsidP="00284D8F">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1) гудвилл</w:t>
      </w:r>
    </w:p>
    <w:p w14:paraId="3556D7AB" w14:textId="77777777" w:rsidR="004254C7" w:rsidRPr="002068B7" w:rsidRDefault="004254C7" w:rsidP="00284D8F">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2) доля меньшинства</w:t>
      </w:r>
    </w:p>
    <w:p w14:paraId="5F9C7D82" w14:textId="77777777" w:rsidR="004254C7" w:rsidRPr="002068B7" w:rsidRDefault="004254C7" w:rsidP="00284D8F">
      <w:pPr>
        <w:widowControl w:val="0"/>
        <w:tabs>
          <w:tab w:val="left" w:pos="993"/>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3) консолидированные резервы группы.</w:t>
      </w:r>
    </w:p>
    <w:p w14:paraId="1187BB85" w14:textId="77777777" w:rsidR="004254C7" w:rsidRPr="002068B7" w:rsidRDefault="004254C7" w:rsidP="00284D8F">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Доля меньшинства – часть прибыли (убытков) и чистых активов дочерней компании, приходящаяся на долю в капитале компании, которой материнская компания не владеет прямо или косвенно, через дочерние компании. Доля меньшинства, отражаемая в балансе, определяется как доля миноритарных акционеров в чистых активах дочерней компанию Доля меньшинства, отражаемая в отчете о прибылях и убытках, определяется как доля миноритарных акционеров в чистой прибыли (убытках) дочернего общества.</w:t>
      </w:r>
    </w:p>
    <w:p w14:paraId="1F31A83F" w14:textId="77777777" w:rsidR="004254C7" w:rsidRPr="002068B7" w:rsidRDefault="004254C7" w:rsidP="00284D8F">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Консолидированные резервы – это резервы (включая нераспределенную прибыль, резервы за счет переоценки основных средств и иные аналогичные резервы) материнской компании и доля материнской компании в резервах дочерней компании, которые были сформированы после приобретения. При наличии потенциальных прав голоса в дочерней компании доля материнской компании рассчитается исходя из существующей (реализованной) доли в капитале дочерней компании, без учета потенциальных прав голоса.</w:t>
      </w:r>
    </w:p>
    <w:p w14:paraId="4F1044F0" w14:textId="77777777" w:rsidR="004254C7" w:rsidRPr="002068B7" w:rsidRDefault="004254C7" w:rsidP="00284D8F">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Инвестиционные объекты, учитываемые методом долевого участия (ассоциированные предприятия) являются объекты, на финансовую и хозяйственную политику которых Компания обладает значительным влиянием, но которые не являются ни дочерними, ни совместными организациями. Инвестиции в ассоциированные организации учитываются методом долевого участия, начиная с момента, когда данная организация признается ассоциированной. Применение метода долевого участия прекращается с даты, когда инвестор перестает обладать значительным влиянием на ассоциированную организацию. В консолидированной финансовой отчетности отражается доля Компании в доходах и расходах ассоциированных предприятий. При превышении в убытках инвестиционных объектов, учитываемых методом долевого участия, доли Компании балансовая стоимость данной доли снижается до нуля.</w:t>
      </w:r>
    </w:p>
    <w:p w14:paraId="3E31930A"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0EE2B709"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6.21. Учет внеоборотных активов, предназначенных для продажи</w:t>
      </w:r>
    </w:p>
    <w:p w14:paraId="2A9483ED"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6.21.1. Критерии классификации</w:t>
      </w:r>
    </w:p>
    <w:p w14:paraId="1E95E2A8"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77250C69" w14:textId="77777777" w:rsidR="004254C7" w:rsidRPr="002068B7" w:rsidRDefault="004254C7" w:rsidP="00D100A6">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Общество классифицирует внеоборотные активы (или выбывающие группы) </w:t>
      </w:r>
      <w:r w:rsidR="00D100A6" w:rsidRPr="002068B7">
        <w:rPr>
          <w:rFonts w:ascii="Times New Roman" w:hAnsi="Times New Roman" w:cs="Times New Roman"/>
          <w:bCs/>
          <w:sz w:val="24"/>
          <w:szCs w:val="24"/>
        </w:rPr>
        <w:t>как предназначенные</w:t>
      </w:r>
      <w:r w:rsidRPr="002068B7">
        <w:rPr>
          <w:rFonts w:ascii="Times New Roman" w:hAnsi="Times New Roman" w:cs="Times New Roman"/>
          <w:bCs/>
          <w:sz w:val="24"/>
          <w:szCs w:val="24"/>
        </w:rPr>
        <w:t xml:space="preserve"> для продажи, если возмещение их балансовой стоимости планируется главным образом через продажу, а не через продолжение использования. К данной категории могут быть отнесены внеоборотные активы (или группы активов) находящиеся в собственности Общества, в отношении которых было принято решение о продаже </w:t>
      </w:r>
      <w:r w:rsidR="00D100A6" w:rsidRPr="002068B7">
        <w:rPr>
          <w:rFonts w:ascii="Times New Roman" w:hAnsi="Times New Roman" w:cs="Times New Roman"/>
          <w:bCs/>
          <w:sz w:val="24"/>
          <w:szCs w:val="24"/>
        </w:rPr>
        <w:t>и выполняются</w:t>
      </w:r>
      <w:r w:rsidRPr="002068B7">
        <w:rPr>
          <w:rFonts w:ascii="Times New Roman" w:hAnsi="Times New Roman" w:cs="Times New Roman"/>
          <w:bCs/>
          <w:sz w:val="24"/>
          <w:szCs w:val="24"/>
        </w:rPr>
        <w:t xml:space="preserve"> все условия, необходимые для классификации в качестве предназначенных для продажи, а также вновь приобретенные активы, отвечающие нижеописанным критериям классификации в качестве предназначенных для продажи.</w:t>
      </w:r>
    </w:p>
    <w:p w14:paraId="635A1FFD" w14:textId="77777777" w:rsidR="004254C7" w:rsidRPr="002068B7" w:rsidRDefault="004254C7" w:rsidP="00D100A6">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При этом внеоборотные активы (или выбывающие группы) - далее активы -  должны быть пригодны к немедленной продаже в текущем состоянии </w:t>
      </w:r>
      <w:r w:rsidR="00D100A6" w:rsidRPr="002068B7">
        <w:rPr>
          <w:rFonts w:ascii="Times New Roman" w:hAnsi="Times New Roman" w:cs="Times New Roman"/>
          <w:bCs/>
          <w:sz w:val="24"/>
          <w:szCs w:val="24"/>
        </w:rPr>
        <w:t>в соответствии</w:t>
      </w:r>
      <w:r w:rsidRPr="002068B7">
        <w:rPr>
          <w:rFonts w:ascii="Times New Roman" w:hAnsi="Times New Roman" w:cs="Times New Roman"/>
          <w:bCs/>
          <w:sz w:val="24"/>
          <w:szCs w:val="24"/>
        </w:rPr>
        <w:t xml:space="preserve"> с условиями, обычными для продажи таких активов, и вероятность </w:t>
      </w:r>
      <w:r w:rsidR="00D100A6" w:rsidRPr="002068B7">
        <w:rPr>
          <w:rFonts w:ascii="Times New Roman" w:hAnsi="Times New Roman" w:cs="Times New Roman"/>
          <w:bCs/>
          <w:sz w:val="24"/>
          <w:szCs w:val="24"/>
        </w:rPr>
        <w:t>продажи должна</w:t>
      </w:r>
      <w:r w:rsidRPr="002068B7">
        <w:rPr>
          <w:rFonts w:ascii="Times New Roman" w:hAnsi="Times New Roman" w:cs="Times New Roman"/>
          <w:bCs/>
          <w:sz w:val="24"/>
          <w:szCs w:val="24"/>
        </w:rPr>
        <w:t xml:space="preserve"> быть велика.</w:t>
      </w:r>
    </w:p>
    <w:p w14:paraId="138A12E4" w14:textId="77777777" w:rsidR="004254C7" w:rsidRPr="002068B7" w:rsidRDefault="004254C7" w:rsidP="00D100A6">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Для того, чтобы определить, что вероятность продажи велика, план по продаже активов должен быть принят на соответствующем уровне руководства и должна проводиться активная </w:t>
      </w:r>
      <w:r w:rsidR="00D100A6" w:rsidRPr="002068B7">
        <w:rPr>
          <w:rFonts w:ascii="Times New Roman" w:hAnsi="Times New Roman" w:cs="Times New Roman"/>
          <w:bCs/>
          <w:sz w:val="24"/>
          <w:szCs w:val="24"/>
        </w:rPr>
        <w:t>программа по</w:t>
      </w:r>
      <w:r w:rsidRPr="002068B7">
        <w:rPr>
          <w:rFonts w:ascii="Times New Roman" w:hAnsi="Times New Roman" w:cs="Times New Roman"/>
          <w:bCs/>
          <w:sz w:val="24"/>
          <w:szCs w:val="24"/>
        </w:rPr>
        <w:t xml:space="preserve"> поиску покупателя и завершению плана продажи. Кроме того, активы должны активно рекламироваться для продажи по цене, сравнимой с </w:t>
      </w:r>
      <w:r w:rsidRPr="002068B7">
        <w:rPr>
          <w:rFonts w:ascii="Times New Roman" w:hAnsi="Times New Roman" w:cs="Times New Roman"/>
          <w:bCs/>
          <w:sz w:val="24"/>
          <w:szCs w:val="24"/>
        </w:rPr>
        <w:lastRenderedPageBreak/>
        <w:t xml:space="preserve">их справедливой стоимостью. Завершение операции по продаже активов должно планироваться в течение одного года от даты классификации и действия, которые необходимы для завершения плана продажи, должны показывать, что значительные изменения в плане или отмена плана продажи маловероятны.  </w:t>
      </w:r>
    </w:p>
    <w:p w14:paraId="33037079" w14:textId="77777777" w:rsidR="004254C7" w:rsidRPr="002068B7" w:rsidRDefault="004254C7" w:rsidP="00D100A6">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Планируемый период продажи активов может превысить один год по обстоятельствам, независящим от Общества, но при этом должна быть достаточная уверенность, что Общество сможет реализовать план по продаже активов.</w:t>
      </w:r>
    </w:p>
    <w:p w14:paraId="25FE9BEA" w14:textId="77777777" w:rsidR="004254C7" w:rsidRPr="002068B7" w:rsidRDefault="004254C7" w:rsidP="00D100A6">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Понятие продажи включает в себя обмен внеоборотных активов на другие внеоборотные активы, если такой обмен имеет коммерческую сущность.</w:t>
      </w:r>
    </w:p>
    <w:p w14:paraId="33B01E33" w14:textId="77777777" w:rsidR="004254C7" w:rsidRPr="002068B7" w:rsidRDefault="004254C7" w:rsidP="00D100A6">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В случае, когда Общество покупает внеоборотные активы исключительно для целей последующей продажи, такие активы классифицируются как предназначенные для продажи на дату приобретения, только если удовлетворяется требование о продаже в течение одного года (с вышеуказанными допущениями) и высока вероятность того, что другие критерии классификации, которым активы не удовлетворяют на дату приобретения, будут выполнены в краткосрочном периоде (не более трех месяцев).</w:t>
      </w:r>
    </w:p>
    <w:p w14:paraId="06835B3B" w14:textId="77777777" w:rsidR="004254C7" w:rsidRPr="002068B7" w:rsidRDefault="004254C7" w:rsidP="00D100A6">
      <w:pPr>
        <w:widowControl w:val="0"/>
        <w:spacing w:after="0" w:line="240" w:lineRule="auto"/>
        <w:ind w:firstLine="709"/>
        <w:jc w:val="both"/>
        <w:rPr>
          <w:rFonts w:ascii="Times New Roman" w:hAnsi="Times New Roman" w:cs="Times New Roman"/>
          <w:bCs/>
          <w:sz w:val="24"/>
          <w:szCs w:val="24"/>
        </w:rPr>
      </w:pPr>
    </w:p>
    <w:p w14:paraId="784F8B98"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6.21.2</w:t>
      </w:r>
      <w:r w:rsidRPr="002068B7">
        <w:rPr>
          <w:rFonts w:ascii="Times New Roman" w:hAnsi="Times New Roman" w:cs="Times New Roman"/>
          <w:b/>
          <w:bCs/>
          <w:sz w:val="24"/>
          <w:szCs w:val="24"/>
        </w:rPr>
        <w:tab/>
        <w:t>Измерение активов</w:t>
      </w:r>
    </w:p>
    <w:p w14:paraId="1EAB4A05"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2C4368C6" w14:textId="77777777" w:rsidR="004254C7" w:rsidRPr="002068B7" w:rsidRDefault="004254C7" w:rsidP="008B0354">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Внеоборотные активы, предназначенные для продажи, учитываются по наименьшей величине из их балансовой стоимости или справедливой стоимости за вычетом затрат на продажу.</w:t>
      </w:r>
    </w:p>
    <w:p w14:paraId="31174E4B" w14:textId="77777777" w:rsidR="004254C7" w:rsidRPr="002068B7" w:rsidRDefault="004254C7" w:rsidP="008B0354">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Вновь приобретаемые активы, отвечающие условиям классификации в качестве предназначенных для продажи, при первоначальном признании измеряются по справедливой стоимости за вычетом затрат на продажу.</w:t>
      </w:r>
    </w:p>
    <w:p w14:paraId="66236F55" w14:textId="77777777" w:rsidR="004254C7" w:rsidRPr="002068B7" w:rsidRDefault="004254C7" w:rsidP="008B0354">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Если продажа активов ожидается более, чем через один год, затраты на продажу учитываются по </w:t>
      </w:r>
      <w:r w:rsidR="008B0354" w:rsidRPr="002068B7">
        <w:rPr>
          <w:rFonts w:ascii="Times New Roman" w:hAnsi="Times New Roman" w:cs="Times New Roman"/>
          <w:bCs/>
          <w:sz w:val="24"/>
          <w:szCs w:val="24"/>
        </w:rPr>
        <w:t>дисконтированной стоимости</w:t>
      </w:r>
      <w:r w:rsidRPr="002068B7">
        <w:rPr>
          <w:rFonts w:ascii="Times New Roman" w:hAnsi="Times New Roman" w:cs="Times New Roman"/>
          <w:bCs/>
          <w:sz w:val="24"/>
          <w:szCs w:val="24"/>
        </w:rPr>
        <w:t xml:space="preserve">. </w:t>
      </w:r>
      <w:r w:rsidR="008B0354" w:rsidRPr="002068B7">
        <w:rPr>
          <w:rFonts w:ascii="Times New Roman" w:hAnsi="Times New Roman" w:cs="Times New Roman"/>
          <w:bCs/>
          <w:sz w:val="24"/>
          <w:szCs w:val="24"/>
        </w:rPr>
        <w:t>Увеличение дисконтированной</w:t>
      </w:r>
      <w:r w:rsidRPr="002068B7">
        <w:rPr>
          <w:rFonts w:ascii="Times New Roman" w:hAnsi="Times New Roman" w:cs="Times New Roman"/>
          <w:bCs/>
          <w:sz w:val="24"/>
          <w:szCs w:val="24"/>
        </w:rPr>
        <w:t xml:space="preserve"> </w:t>
      </w:r>
      <w:r w:rsidR="008B0354" w:rsidRPr="002068B7">
        <w:rPr>
          <w:rFonts w:ascii="Times New Roman" w:hAnsi="Times New Roman" w:cs="Times New Roman"/>
          <w:bCs/>
          <w:sz w:val="24"/>
          <w:szCs w:val="24"/>
        </w:rPr>
        <w:t>стоимости затрат</w:t>
      </w:r>
      <w:r w:rsidRPr="002068B7">
        <w:rPr>
          <w:rFonts w:ascii="Times New Roman" w:hAnsi="Times New Roman" w:cs="Times New Roman"/>
          <w:bCs/>
          <w:sz w:val="24"/>
          <w:szCs w:val="24"/>
        </w:rPr>
        <w:t xml:space="preserve"> на продажу с течением времени отражается в отчете о прибылях и убытках как затраты по финансированию.</w:t>
      </w:r>
    </w:p>
    <w:p w14:paraId="7872F2C8" w14:textId="77777777" w:rsidR="004254C7" w:rsidRPr="002068B7" w:rsidRDefault="004254C7" w:rsidP="008B0354">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Непосредственно перед первоначальным </w:t>
      </w:r>
      <w:r w:rsidR="008B0354" w:rsidRPr="002068B7">
        <w:rPr>
          <w:rFonts w:ascii="Times New Roman" w:hAnsi="Times New Roman" w:cs="Times New Roman"/>
          <w:bCs/>
          <w:sz w:val="24"/>
          <w:szCs w:val="24"/>
        </w:rPr>
        <w:t>признанием в</w:t>
      </w:r>
      <w:r w:rsidRPr="002068B7">
        <w:rPr>
          <w:rFonts w:ascii="Times New Roman" w:hAnsi="Times New Roman" w:cs="Times New Roman"/>
          <w:bCs/>
          <w:sz w:val="24"/>
          <w:szCs w:val="24"/>
        </w:rPr>
        <w:t xml:space="preserve"> </w:t>
      </w:r>
      <w:r w:rsidR="008B0354" w:rsidRPr="002068B7">
        <w:rPr>
          <w:rFonts w:ascii="Times New Roman" w:hAnsi="Times New Roman" w:cs="Times New Roman"/>
          <w:bCs/>
          <w:sz w:val="24"/>
          <w:szCs w:val="24"/>
        </w:rPr>
        <w:t>качестве активов</w:t>
      </w:r>
      <w:r w:rsidRPr="002068B7">
        <w:rPr>
          <w:rFonts w:ascii="Times New Roman" w:hAnsi="Times New Roman" w:cs="Times New Roman"/>
          <w:bCs/>
          <w:sz w:val="24"/>
          <w:szCs w:val="24"/>
        </w:rPr>
        <w:t>, предназначенных для продажи, балансовая стоимость активов должна быть измерена в соответствии с требованиями применимого раздела настоящей учетной политики (в зависимости от активов).</w:t>
      </w:r>
    </w:p>
    <w:p w14:paraId="6CD8D9DD" w14:textId="77777777" w:rsidR="004254C7" w:rsidRPr="002068B7" w:rsidRDefault="004254C7" w:rsidP="008B0354">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Общество признает убыток от обесценения при первоначальном </w:t>
      </w:r>
      <w:r w:rsidR="008B0354" w:rsidRPr="002068B7">
        <w:rPr>
          <w:rFonts w:ascii="Times New Roman" w:hAnsi="Times New Roman" w:cs="Times New Roman"/>
          <w:bCs/>
          <w:sz w:val="24"/>
          <w:szCs w:val="24"/>
        </w:rPr>
        <w:t>или последующем</w:t>
      </w:r>
      <w:r w:rsidRPr="002068B7">
        <w:rPr>
          <w:rFonts w:ascii="Times New Roman" w:hAnsi="Times New Roman" w:cs="Times New Roman"/>
          <w:bCs/>
          <w:sz w:val="24"/>
          <w:szCs w:val="24"/>
        </w:rPr>
        <w:t xml:space="preserve"> приведении стоимости внеоборотных активов к справедливой стоимости за вычетом затрат на продажу.</w:t>
      </w:r>
    </w:p>
    <w:p w14:paraId="562AF330" w14:textId="77777777" w:rsidR="004254C7" w:rsidRPr="002068B7" w:rsidRDefault="004254C7" w:rsidP="008B0354">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Общество признает прибыль при последующем увеличении </w:t>
      </w:r>
      <w:r w:rsidR="008B0354" w:rsidRPr="002068B7">
        <w:rPr>
          <w:rFonts w:ascii="Times New Roman" w:hAnsi="Times New Roman" w:cs="Times New Roman"/>
          <w:bCs/>
          <w:sz w:val="24"/>
          <w:szCs w:val="24"/>
        </w:rPr>
        <w:t>в справедливой</w:t>
      </w:r>
      <w:r w:rsidRPr="002068B7">
        <w:rPr>
          <w:rFonts w:ascii="Times New Roman" w:hAnsi="Times New Roman" w:cs="Times New Roman"/>
          <w:bCs/>
          <w:sz w:val="24"/>
          <w:szCs w:val="24"/>
        </w:rPr>
        <w:t xml:space="preserve"> </w:t>
      </w:r>
      <w:r w:rsidR="008B0354" w:rsidRPr="002068B7">
        <w:rPr>
          <w:rFonts w:ascii="Times New Roman" w:hAnsi="Times New Roman" w:cs="Times New Roman"/>
          <w:bCs/>
          <w:sz w:val="24"/>
          <w:szCs w:val="24"/>
        </w:rPr>
        <w:t>стоимости активов</w:t>
      </w:r>
      <w:r w:rsidRPr="002068B7">
        <w:rPr>
          <w:rFonts w:ascii="Times New Roman" w:hAnsi="Times New Roman" w:cs="Times New Roman"/>
          <w:bCs/>
          <w:sz w:val="24"/>
          <w:szCs w:val="24"/>
        </w:rPr>
        <w:t xml:space="preserve"> за вычетом затрат на продажу, но в размере, не превышающем размер накопленного убытка от обесценения, ранее </w:t>
      </w:r>
      <w:r w:rsidR="008B0354" w:rsidRPr="002068B7">
        <w:rPr>
          <w:rFonts w:ascii="Times New Roman" w:hAnsi="Times New Roman" w:cs="Times New Roman"/>
          <w:bCs/>
          <w:sz w:val="24"/>
          <w:szCs w:val="24"/>
        </w:rPr>
        <w:t>признанного в</w:t>
      </w:r>
      <w:r w:rsidRPr="002068B7">
        <w:rPr>
          <w:rFonts w:ascii="Times New Roman" w:hAnsi="Times New Roman" w:cs="Times New Roman"/>
          <w:bCs/>
          <w:sz w:val="24"/>
          <w:szCs w:val="24"/>
        </w:rPr>
        <w:t xml:space="preserve"> соответствии с положениями настоящего раздела или в соответствии с положениями раздела 4.21 «Обесценение стоимости активов».</w:t>
      </w:r>
    </w:p>
    <w:p w14:paraId="48C054AD" w14:textId="77777777" w:rsidR="004254C7" w:rsidRPr="002068B7" w:rsidRDefault="004254C7" w:rsidP="008B0354">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Прибыль или </w:t>
      </w:r>
      <w:r w:rsidR="008B0354" w:rsidRPr="002068B7">
        <w:rPr>
          <w:rFonts w:ascii="Times New Roman" w:hAnsi="Times New Roman" w:cs="Times New Roman"/>
          <w:bCs/>
          <w:sz w:val="24"/>
          <w:szCs w:val="24"/>
        </w:rPr>
        <w:t>убыток, ранее</w:t>
      </w:r>
      <w:r w:rsidRPr="002068B7">
        <w:rPr>
          <w:rFonts w:ascii="Times New Roman" w:hAnsi="Times New Roman" w:cs="Times New Roman"/>
          <w:bCs/>
          <w:sz w:val="24"/>
          <w:szCs w:val="24"/>
        </w:rPr>
        <w:t xml:space="preserve"> не </w:t>
      </w:r>
      <w:r w:rsidR="008B0354" w:rsidRPr="002068B7">
        <w:rPr>
          <w:rFonts w:ascii="Times New Roman" w:hAnsi="Times New Roman" w:cs="Times New Roman"/>
          <w:bCs/>
          <w:sz w:val="24"/>
          <w:szCs w:val="24"/>
        </w:rPr>
        <w:t>признанный до</w:t>
      </w:r>
      <w:r w:rsidRPr="002068B7">
        <w:rPr>
          <w:rFonts w:ascii="Times New Roman" w:hAnsi="Times New Roman" w:cs="Times New Roman"/>
          <w:bCs/>
          <w:sz w:val="24"/>
          <w:szCs w:val="24"/>
        </w:rPr>
        <w:t xml:space="preserve"> даты продажи внеоборотных активов, признается на дату выбытия таких активов.</w:t>
      </w:r>
    </w:p>
    <w:p w14:paraId="157D3B54" w14:textId="77777777" w:rsidR="004254C7" w:rsidRPr="002068B7" w:rsidRDefault="004254C7" w:rsidP="008B0354">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Внеоборотные активы, классифицированные как предназначенные для продажи, не амортизируются. </w:t>
      </w:r>
    </w:p>
    <w:p w14:paraId="0059CE20"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1045557B"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6.21.3 Изменения в планах продажи</w:t>
      </w:r>
    </w:p>
    <w:p w14:paraId="4EECF779"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p>
    <w:p w14:paraId="73DEB01B" w14:textId="77777777" w:rsidR="004254C7" w:rsidRPr="002068B7" w:rsidRDefault="004254C7" w:rsidP="001C4043">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В случае если внеоборотные активы, классифицированные ранее как предназначенные для продажи, более не удовлетворяют необходимым критериям классификации (см. п. 3.9.1 «Критерии классификации»), Общество перестает их </w:t>
      </w:r>
      <w:r w:rsidR="001C4043" w:rsidRPr="002068B7">
        <w:rPr>
          <w:rFonts w:ascii="Times New Roman" w:hAnsi="Times New Roman" w:cs="Times New Roman"/>
          <w:bCs/>
          <w:sz w:val="24"/>
          <w:szCs w:val="24"/>
        </w:rPr>
        <w:t>учитывать,</w:t>
      </w:r>
      <w:r w:rsidRPr="002068B7">
        <w:rPr>
          <w:rFonts w:ascii="Times New Roman" w:hAnsi="Times New Roman" w:cs="Times New Roman"/>
          <w:bCs/>
          <w:sz w:val="24"/>
          <w:szCs w:val="24"/>
        </w:rPr>
        <w:t xml:space="preserve"> как предназначенные для продажи.</w:t>
      </w:r>
    </w:p>
    <w:p w14:paraId="4116F558" w14:textId="77777777" w:rsidR="004254C7" w:rsidRPr="002068B7" w:rsidRDefault="004254C7" w:rsidP="001C4043">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В этом случае внеоборотные активы учитываются по наименьшей из двух оценок:</w:t>
      </w:r>
    </w:p>
    <w:p w14:paraId="28CEFC6C" w14:textId="77777777" w:rsidR="004254C7" w:rsidRPr="002068B7" w:rsidRDefault="004254C7" w:rsidP="001C4043">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lastRenderedPageBreak/>
        <w:t xml:space="preserve">1) балансовой стоимости активов до того, как они были классифицированы как предназначенные для продажи, скорректированной на сумму амортизации или переоценки, которая была бы признана, если бы внеоборотные активы не были классифицированы как предназначенные для продажи; </w:t>
      </w:r>
    </w:p>
    <w:p w14:paraId="27B691B4" w14:textId="77777777" w:rsidR="004254C7" w:rsidRPr="002068B7" w:rsidRDefault="004254C7" w:rsidP="001C4043">
      <w:pPr>
        <w:pStyle w:val="afc"/>
        <w:widowControl w:val="0"/>
        <w:tabs>
          <w:tab w:val="left" w:pos="993"/>
        </w:tabs>
        <w:spacing w:after="0" w:line="240" w:lineRule="auto"/>
        <w:ind w:left="0" w:firstLine="709"/>
        <w:jc w:val="both"/>
        <w:rPr>
          <w:rFonts w:ascii="Times New Roman" w:hAnsi="Times New Roman"/>
          <w:bCs/>
          <w:sz w:val="24"/>
          <w:szCs w:val="24"/>
        </w:rPr>
      </w:pPr>
      <w:r w:rsidRPr="002068B7">
        <w:rPr>
          <w:rFonts w:ascii="Times New Roman" w:hAnsi="Times New Roman"/>
          <w:bCs/>
          <w:sz w:val="24"/>
          <w:szCs w:val="24"/>
        </w:rPr>
        <w:t>2) возмещаемой стоимости на дату, когда было принято решение не продавать активы.</w:t>
      </w:r>
    </w:p>
    <w:p w14:paraId="22007165" w14:textId="77777777" w:rsidR="004254C7" w:rsidRPr="002068B7" w:rsidRDefault="004254C7" w:rsidP="001C4043">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Любые корректировки балансовой стоимости активов, ранее классифицированных как предназначенные для продажи, признаются в отчете о прибылях и убытках по продолжающейся деятельности.</w:t>
      </w:r>
    </w:p>
    <w:p w14:paraId="060B02B7"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6F73E3D8" w14:textId="77777777" w:rsidR="004254C7" w:rsidRPr="002068B7" w:rsidRDefault="004254C7" w:rsidP="00E47F90">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
          <w:bCs/>
          <w:sz w:val="24"/>
          <w:szCs w:val="24"/>
        </w:rPr>
        <w:t>6.21.4 Раскрытие в отчетности</w:t>
      </w:r>
    </w:p>
    <w:p w14:paraId="4BF8CC9B" w14:textId="77777777" w:rsidR="004254C7" w:rsidRPr="002068B7" w:rsidRDefault="004254C7" w:rsidP="00E47F90">
      <w:pPr>
        <w:widowControl w:val="0"/>
        <w:spacing w:after="0" w:line="240" w:lineRule="auto"/>
        <w:ind w:firstLine="709"/>
        <w:jc w:val="both"/>
        <w:rPr>
          <w:rFonts w:ascii="Times New Roman" w:hAnsi="Times New Roman" w:cs="Times New Roman"/>
          <w:bCs/>
          <w:sz w:val="24"/>
          <w:szCs w:val="24"/>
        </w:rPr>
      </w:pPr>
    </w:p>
    <w:p w14:paraId="22CE28F5" w14:textId="77777777" w:rsidR="004254C7" w:rsidRPr="002068B7" w:rsidRDefault="004254C7" w:rsidP="001C4043">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В финансовой отчетности необходимо раскрывать:</w:t>
      </w:r>
    </w:p>
    <w:p w14:paraId="5A05FFE4" w14:textId="77777777" w:rsidR="004254C7" w:rsidRPr="002068B7" w:rsidRDefault="004254C7" w:rsidP="001C4043">
      <w:pPr>
        <w:widowControl w:val="0"/>
        <w:numPr>
          <w:ilvl w:val="0"/>
          <w:numId w:val="71"/>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в отчете о прибылях и убытках обособленно – сумму, включающую:</w:t>
      </w:r>
    </w:p>
    <w:p w14:paraId="3336B335" w14:textId="77777777" w:rsidR="004254C7" w:rsidRPr="002068B7" w:rsidRDefault="004254C7" w:rsidP="001C4043">
      <w:pPr>
        <w:widowControl w:val="0"/>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прибыль или убыток после налогообложения от прекращаемой деятельности;</w:t>
      </w:r>
    </w:p>
    <w:p w14:paraId="5485C8E0" w14:textId="77777777" w:rsidR="004254C7" w:rsidRPr="002068B7" w:rsidRDefault="004254C7" w:rsidP="001C4043">
      <w:pPr>
        <w:widowControl w:val="0"/>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прибыль или убыток после налогообложения, признанный при измерении справедливой стоимости за вычетом затрат на продажу или при выбытии активов по прекращаемой деятельности;</w:t>
      </w:r>
    </w:p>
    <w:p w14:paraId="2B78244D" w14:textId="77777777" w:rsidR="004254C7" w:rsidRPr="002068B7" w:rsidRDefault="004254C7" w:rsidP="001C4043">
      <w:pPr>
        <w:widowControl w:val="0"/>
        <w:numPr>
          <w:ilvl w:val="0"/>
          <w:numId w:val="71"/>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анализ этой суммы по:</w:t>
      </w:r>
    </w:p>
    <w:p w14:paraId="3B15592B" w14:textId="77777777" w:rsidR="004254C7" w:rsidRPr="002068B7" w:rsidRDefault="004254C7" w:rsidP="001C4043">
      <w:pPr>
        <w:widowControl w:val="0"/>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суммам доходов, расходов, прибыли или убытку до налогообложения от прекращаемой деятельности, а также относящийся к ним расход по налогу на прибыль;</w:t>
      </w:r>
    </w:p>
    <w:p w14:paraId="3D0A8D21" w14:textId="77777777" w:rsidR="004254C7" w:rsidRPr="002068B7" w:rsidRDefault="004254C7" w:rsidP="001C4043">
      <w:pPr>
        <w:widowControl w:val="0"/>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прибыли или убытку, признанной при измерении справедливой стоимости за вычетом затрат на продажу или при выбытии активов по прекращаемой деятельности, а также относящийся к ней расход по налогу на прибыль.</w:t>
      </w:r>
    </w:p>
    <w:p w14:paraId="58D501E7" w14:textId="77777777" w:rsidR="004254C7" w:rsidRPr="002068B7" w:rsidRDefault="004254C7" w:rsidP="001C4043">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Анализ может быть представлен как в отчете о прибылях и убытках (в разделе по прекращаемой деятельности), так и в примечаниях к отчетности.</w:t>
      </w:r>
    </w:p>
    <w:p w14:paraId="7EB6EFBA" w14:textId="77777777" w:rsidR="004254C7" w:rsidRPr="002068B7" w:rsidRDefault="004254C7" w:rsidP="001C4043">
      <w:pPr>
        <w:widowControl w:val="0"/>
        <w:numPr>
          <w:ilvl w:val="0"/>
          <w:numId w:val="71"/>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суммы чистых потоков денежных средств, относящихся к операционной, инвестиционной   деятельности и деятельности по финансированию в рамках прекращаемой деятельности.</w:t>
      </w:r>
    </w:p>
    <w:p w14:paraId="4B17B997" w14:textId="77777777" w:rsidR="004254C7" w:rsidRPr="002068B7" w:rsidRDefault="004254C7" w:rsidP="001C4043">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Раскрытие информации в соответствии с вышеуказанными требованиями пересматривается для всех прошлых периодов, представленных в отчетности, с тем чтобы отразить все операции, которые были прекращены на отчетную дату последнего из представленных периодов.</w:t>
      </w:r>
    </w:p>
    <w:p w14:paraId="6837BBFB" w14:textId="77777777" w:rsidR="004254C7" w:rsidRPr="002068B7" w:rsidRDefault="004254C7" w:rsidP="001C4043">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Корректировки текущего периода, напрямую связанные с выбытием прекращаемой деятельности в прошлых периодах, отражаются отдельно в разделе по прекращаемой деятельности.</w:t>
      </w:r>
    </w:p>
    <w:p w14:paraId="3D337C21" w14:textId="77777777" w:rsidR="004254C7" w:rsidRPr="002068B7" w:rsidRDefault="004254C7" w:rsidP="001C4043">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 xml:space="preserve">В случае если компонент Группы перестает быть классифицирован как предназначенный для продажи, результаты деятельности компонента, ранее отраженные в соответствии с вышеприведенными требованиями, должны быть реклассифицированы и включены в отчет о прибылях и убытках по продолжающейся деятельности за все представленные периоды. При этом необходимо указать, что суммы за </w:t>
      </w:r>
      <w:r w:rsidR="001C4043" w:rsidRPr="002068B7">
        <w:rPr>
          <w:rFonts w:ascii="Times New Roman" w:hAnsi="Times New Roman" w:cs="Times New Roman"/>
          <w:bCs/>
          <w:sz w:val="24"/>
          <w:szCs w:val="24"/>
        </w:rPr>
        <w:t>прошлые периоды</w:t>
      </w:r>
      <w:r w:rsidRPr="002068B7">
        <w:rPr>
          <w:rFonts w:ascii="Times New Roman" w:hAnsi="Times New Roman" w:cs="Times New Roman"/>
          <w:bCs/>
          <w:sz w:val="24"/>
          <w:szCs w:val="24"/>
        </w:rPr>
        <w:t xml:space="preserve"> ранее были представлены иначе.</w:t>
      </w:r>
    </w:p>
    <w:p w14:paraId="7B2DBFB2" w14:textId="77777777" w:rsidR="004254C7" w:rsidRPr="002068B7" w:rsidRDefault="004254C7" w:rsidP="001C4043">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Внеоборотные активы, предназначенные для продажи, и активы, входящие в выбывающую группу, классифицированные как предназначенные для продажи, показываются в балансе отдельно от остальных активов Общества.</w:t>
      </w:r>
    </w:p>
    <w:p w14:paraId="25201B55" w14:textId="77777777" w:rsidR="004254C7" w:rsidRPr="002068B7" w:rsidRDefault="004254C7" w:rsidP="001C4043">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Основные классы активов и обязательств, классифицированных как предназначенные для продажи, раскрываются отдельно в балансе или в примечаниях к нему. Также отдельно раскрываются суммы накопленной прибыли или убытка, признанные непосредственно на счете капитала по внеоборотным активам (или выбывающей группе), классифицированным как предназначенные для продажи.</w:t>
      </w:r>
    </w:p>
    <w:p w14:paraId="5BC55588" w14:textId="77777777" w:rsidR="004254C7" w:rsidRPr="002068B7" w:rsidRDefault="004254C7" w:rsidP="001C4043">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Для отражения группировки активов по состоянию на последнюю отчетную дату реклассификация активов за прошлые периоды не производится.</w:t>
      </w:r>
    </w:p>
    <w:p w14:paraId="3C6F3173" w14:textId="77777777" w:rsidR="004254C7" w:rsidRPr="002068B7" w:rsidRDefault="004254C7" w:rsidP="001C4043">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lastRenderedPageBreak/>
        <w:t>В примечаниях к финансовой отчетности за период, когда внеоборотные активы были классифицированы как предназначенные для продажи или были проданы, Группа раскрывает:</w:t>
      </w:r>
    </w:p>
    <w:p w14:paraId="10C8E9F6" w14:textId="77777777" w:rsidR="004254C7" w:rsidRPr="002068B7" w:rsidRDefault="004254C7" w:rsidP="001C4043">
      <w:pPr>
        <w:widowControl w:val="0"/>
        <w:numPr>
          <w:ilvl w:val="0"/>
          <w:numId w:val="72"/>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описание внеоборотных активов;</w:t>
      </w:r>
    </w:p>
    <w:p w14:paraId="06C44C66" w14:textId="77777777" w:rsidR="004254C7" w:rsidRPr="002068B7" w:rsidRDefault="004254C7" w:rsidP="001C4043">
      <w:pPr>
        <w:widowControl w:val="0"/>
        <w:numPr>
          <w:ilvl w:val="0"/>
          <w:numId w:val="72"/>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описание фактов и обстоятельств продажи, или обстоятельств, ведущих к выбытию, с указанием планируемого способа и периода выбытия;</w:t>
      </w:r>
    </w:p>
    <w:p w14:paraId="33B3AA37" w14:textId="77777777" w:rsidR="004254C7" w:rsidRPr="002068B7" w:rsidRDefault="004254C7" w:rsidP="001C4043">
      <w:pPr>
        <w:widowControl w:val="0"/>
        <w:numPr>
          <w:ilvl w:val="0"/>
          <w:numId w:val="72"/>
        </w:numPr>
        <w:tabs>
          <w:tab w:val="left" w:pos="1134"/>
        </w:tabs>
        <w:spacing w:after="0" w:line="240" w:lineRule="auto"/>
        <w:ind w:left="0" w:firstLine="709"/>
        <w:jc w:val="both"/>
        <w:rPr>
          <w:rFonts w:ascii="Times New Roman" w:hAnsi="Times New Roman" w:cs="Times New Roman"/>
          <w:bCs/>
          <w:sz w:val="24"/>
          <w:szCs w:val="24"/>
        </w:rPr>
      </w:pPr>
      <w:r w:rsidRPr="002068B7">
        <w:rPr>
          <w:rFonts w:ascii="Times New Roman" w:hAnsi="Times New Roman" w:cs="Times New Roman"/>
          <w:bCs/>
          <w:sz w:val="24"/>
          <w:szCs w:val="24"/>
        </w:rPr>
        <w:t>сумму признанного в отчете о прибылях и убытках убытка от обесценения и прибыли от увеличения справедливой стоимости за вычетом затрат на продажу.</w:t>
      </w:r>
    </w:p>
    <w:p w14:paraId="0E95CC8F" w14:textId="77777777" w:rsidR="004254C7" w:rsidRPr="002068B7" w:rsidRDefault="004254C7" w:rsidP="001C4043">
      <w:pPr>
        <w:widowControl w:val="0"/>
        <w:tabs>
          <w:tab w:val="left" w:pos="1276"/>
        </w:tabs>
        <w:spacing w:after="0" w:line="240" w:lineRule="auto"/>
        <w:ind w:firstLine="709"/>
        <w:jc w:val="both"/>
        <w:rPr>
          <w:rFonts w:ascii="Times New Roman" w:hAnsi="Times New Roman" w:cs="Times New Roman"/>
          <w:bCs/>
          <w:sz w:val="24"/>
          <w:szCs w:val="24"/>
        </w:rPr>
      </w:pPr>
      <w:r w:rsidRPr="002068B7">
        <w:rPr>
          <w:rFonts w:ascii="Times New Roman" w:hAnsi="Times New Roman" w:cs="Times New Roman"/>
          <w:bCs/>
          <w:sz w:val="24"/>
          <w:szCs w:val="24"/>
        </w:rPr>
        <w:t>Для активов, по которым изменились планы в отношении их продажи, необходимо раскрыть факты, повлиявшие на решение об отмене продажи и эффект от принятия данного решения на результаты деятельности в текущем периоде, а также в представленных прошлых периодах.</w:t>
      </w:r>
    </w:p>
    <w:p w14:paraId="23D555DB" w14:textId="77777777" w:rsidR="004254C7" w:rsidRPr="002068B7" w:rsidRDefault="004254C7" w:rsidP="00E47F90">
      <w:pPr>
        <w:widowControl w:val="0"/>
        <w:tabs>
          <w:tab w:val="left" w:pos="1276"/>
        </w:tabs>
        <w:spacing w:after="0" w:line="240" w:lineRule="auto"/>
        <w:ind w:left="709"/>
        <w:jc w:val="both"/>
        <w:rPr>
          <w:rFonts w:ascii="Times New Roman" w:hAnsi="Times New Roman" w:cs="Times New Roman"/>
          <w:bCs/>
          <w:sz w:val="24"/>
          <w:szCs w:val="24"/>
        </w:rPr>
      </w:pPr>
    </w:p>
    <w:p w14:paraId="4A4B661C" w14:textId="77777777" w:rsidR="004254C7" w:rsidRPr="002068B7" w:rsidRDefault="004254C7" w:rsidP="00E47F90">
      <w:pPr>
        <w:widowControl w:val="0"/>
        <w:tabs>
          <w:tab w:val="left" w:pos="1276"/>
        </w:tabs>
        <w:spacing w:after="0" w:line="240" w:lineRule="auto"/>
        <w:ind w:left="709"/>
        <w:jc w:val="both"/>
        <w:rPr>
          <w:rFonts w:ascii="Times New Roman" w:hAnsi="Times New Roman" w:cs="Times New Roman"/>
          <w:b/>
          <w:sz w:val="24"/>
          <w:szCs w:val="24"/>
        </w:rPr>
      </w:pPr>
      <w:r w:rsidRPr="002068B7">
        <w:rPr>
          <w:rFonts w:ascii="Times New Roman" w:hAnsi="Times New Roman" w:cs="Times New Roman"/>
          <w:b/>
          <w:sz w:val="24"/>
          <w:szCs w:val="24"/>
        </w:rPr>
        <w:t>6.22. Отложенные налоги на прибыль и отложенные налоговые активы</w:t>
      </w:r>
    </w:p>
    <w:p w14:paraId="499918D0" w14:textId="77777777" w:rsidR="004254C7" w:rsidRPr="002068B7" w:rsidRDefault="004254C7" w:rsidP="00E47F90">
      <w:pPr>
        <w:widowControl w:val="0"/>
        <w:numPr>
          <w:ilvl w:val="2"/>
          <w:numId w:val="73"/>
        </w:numPr>
        <w:spacing w:after="0" w:line="240" w:lineRule="auto"/>
        <w:jc w:val="both"/>
        <w:rPr>
          <w:rFonts w:ascii="Times New Roman" w:hAnsi="Times New Roman" w:cs="Times New Roman"/>
          <w:b/>
          <w:sz w:val="24"/>
          <w:szCs w:val="24"/>
        </w:rPr>
      </w:pPr>
      <w:r w:rsidRPr="002068B7">
        <w:rPr>
          <w:rFonts w:ascii="Times New Roman" w:hAnsi="Times New Roman" w:cs="Times New Roman"/>
          <w:b/>
          <w:sz w:val="24"/>
          <w:szCs w:val="24"/>
        </w:rPr>
        <w:t>Отложенные налоги на прибыль</w:t>
      </w:r>
    </w:p>
    <w:p w14:paraId="1159B8D6" w14:textId="77777777" w:rsidR="00CF64A6" w:rsidRDefault="00CF64A6" w:rsidP="00CF64A6">
      <w:pPr>
        <w:widowControl w:val="0"/>
        <w:spacing w:after="0" w:line="240" w:lineRule="auto"/>
        <w:ind w:firstLine="709"/>
        <w:jc w:val="both"/>
        <w:rPr>
          <w:rFonts w:ascii="Times New Roman" w:hAnsi="Times New Roman" w:cs="Times New Roman"/>
          <w:bCs/>
          <w:sz w:val="24"/>
          <w:szCs w:val="24"/>
        </w:rPr>
      </w:pPr>
    </w:p>
    <w:p w14:paraId="3A1491FB" w14:textId="77777777" w:rsidR="004254C7" w:rsidRPr="002068B7" w:rsidRDefault="004254C7" w:rsidP="00CF64A6">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Cs/>
          <w:sz w:val="24"/>
          <w:szCs w:val="24"/>
        </w:rPr>
        <w:t>Отложенные налоговые активы и обязательства рассчитываются в отношении всех временных разниц с использованием балансового метода обязательств. Отложенные налоги на прибыль определяются по всем временным разницам между налоговой базой активов и обязательств и их балансовой суммой в финансовой отчетности. Отложенный налоговый актив признается лишь тогда, когда весьма вероятно получение налогооблагаемой прибыли, которая может быть уменьшена на сумму вычитаемых временных разниц. Отложенные налоговые активы и обязательства рассчитываются по налоговым ставкам, применение которых ожидается в период реализации или погашения обязательства, на основе действующих или объявленных (и практически принятых) на отчетную дату налоговых ставок.</w:t>
      </w:r>
    </w:p>
    <w:p w14:paraId="4231126A" w14:textId="77777777" w:rsidR="004254C7" w:rsidRPr="002068B7" w:rsidRDefault="004254C7" w:rsidP="00CF64A6">
      <w:pPr>
        <w:widowControl w:val="0"/>
        <w:spacing w:after="0" w:line="240" w:lineRule="auto"/>
        <w:ind w:firstLine="709"/>
        <w:jc w:val="both"/>
        <w:rPr>
          <w:rFonts w:ascii="Times New Roman" w:hAnsi="Times New Roman" w:cs="Times New Roman"/>
          <w:b/>
          <w:bCs/>
          <w:sz w:val="24"/>
          <w:szCs w:val="24"/>
        </w:rPr>
      </w:pPr>
      <w:r w:rsidRPr="002068B7">
        <w:rPr>
          <w:rFonts w:ascii="Times New Roman" w:hAnsi="Times New Roman" w:cs="Times New Roman"/>
          <w:bCs/>
          <w:sz w:val="24"/>
          <w:szCs w:val="24"/>
        </w:rPr>
        <w:t xml:space="preserve">Отложенные налоговые активы признаются по всем неиспользованным налоговым убыткам в той мере, в которой существует значительная вероятность получения налогооблагаемой прибыли, против которой могут быть зачтены налоговые убытки. Для определения суммы отложенных налоговых активов, которую можно признать в финансовой отчетности, на основании вероятных сроков и размера будущей налогооблагаемой прибыли, а также стратегии налогового планирования, необходимо существенное суждение руководства. </w:t>
      </w:r>
    </w:p>
    <w:p w14:paraId="6F9C4A3E" w14:textId="77777777" w:rsidR="004254C7" w:rsidRPr="002068B7" w:rsidRDefault="004254C7" w:rsidP="00E47F90">
      <w:pPr>
        <w:widowControl w:val="0"/>
        <w:tabs>
          <w:tab w:val="left" w:pos="1276"/>
        </w:tabs>
        <w:spacing w:after="0" w:line="240" w:lineRule="auto"/>
        <w:ind w:left="709"/>
        <w:jc w:val="both"/>
        <w:rPr>
          <w:rFonts w:ascii="Times New Roman" w:hAnsi="Times New Roman" w:cs="Times New Roman"/>
          <w:bCs/>
          <w:sz w:val="24"/>
          <w:szCs w:val="24"/>
        </w:rPr>
      </w:pPr>
    </w:p>
    <w:p w14:paraId="59D90F47" w14:textId="77777777" w:rsidR="004254C7" w:rsidRDefault="004254C7" w:rsidP="00E47F90">
      <w:pPr>
        <w:pStyle w:val="2"/>
        <w:numPr>
          <w:ilvl w:val="0"/>
          <w:numId w:val="4"/>
        </w:numPr>
        <w:spacing w:before="0" w:after="0"/>
        <w:ind w:left="0" w:firstLine="709"/>
        <w:jc w:val="both"/>
        <w:rPr>
          <w:rFonts w:ascii="Times New Roman" w:hAnsi="Times New Roman"/>
          <w:noProof/>
          <w:color w:val="000000"/>
          <w:sz w:val="24"/>
          <w:szCs w:val="24"/>
          <w:lang w:val="ru-RU"/>
        </w:rPr>
      </w:pPr>
      <w:r w:rsidRPr="00CF64A6">
        <w:rPr>
          <w:rFonts w:ascii="Times New Roman" w:hAnsi="Times New Roman"/>
          <w:noProof/>
          <w:color w:val="000000"/>
          <w:sz w:val="24"/>
          <w:szCs w:val="24"/>
          <w:lang w:val="ru-RU"/>
        </w:rPr>
        <w:t xml:space="preserve">Управленческий учет </w:t>
      </w:r>
    </w:p>
    <w:p w14:paraId="772C0037" w14:textId="77777777" w:rsidR="00CF64A6" w:rsidRDefault="00CF64A6" w:rsidP="00CF64A6">
      <w:pPr>
        <w:widowControl w:val="0"/>
        <w:tabs>
          <w:tab w:val="left" w:pos="1276"/>
        </w:tabs>
        <w:spacing w:after="0" w:line="240" w:lineRule="auto"/>
        <w:ind w:left="709"/>
        <w:jc w:val="both"/>
        <w:rPr>
          <w:rFonts w:ascii="Times New Roman" w:hAnsi="Times New Roman" w:cs="Times New Roman"/>
          <w:bCs/>
          <w:snapToGrid w:val="0"/>
          <w:sz w:val="24"/>
          <w:szCs w:val="24"/>
        </w:rPr>
      </w:pPr>
    </w:p>
    <w:p w14:paraId="6E112D9F" w14:textId="77777777" w:rsidR="004254C7" w:rsidRPr="002068B7" w:rsidRDefault="004254C7" w:rsidP="00CF64A6">
      <w:pPr>
        <w:widowControl w:val="0"/>
        <w:tabs>
          <w:tab w:val="left" w:pos="1276"/>
        </w:tabs>
        <w:spacing w:after="0" w:line="240" w:lineRule="auto"/>
        <w:ind w:firstLine="709"/>
        <w:jc w:val="both"/>
        <w:rPr>
          <w:rFonts w:ascii="Times New Roman" w:hAnsi="Times New Roman" w:cs="Times New Roman"/>
          <w:b/>
          <w:bCs/>
          <w:snapToGrid w:val="0"/>
          <w:sz w:val="24"/>
          <w:szCs w:val="24"/>
        </w:rPr>
      </w:pPr>
      <w:r w:rsidRPr="002068B7">
        <w:rPr>
          <w:rFonts w:ascii="Times New Roman" w:hAnsi="Times New Roman" w:cs="Times New Roman"/>
          <w:bCs/>
          <w:snapToGrid w:val="0"/>
          <w:sz w:val="24"/>
          <w:szCs w:val="24"/>
        </w:rPr>
        <w:t xml:space="preserve">Управленческий учет ведется в Обществе, на основе данных бухгалтерского учета (финансового учета). Управленческий учет нацелен на отслеживание развития деятельности Общества в соответствии со стратегией и целевыми показателями. Цель управленческого учета заключается в интерпретации учетной информации и представлении ее в удобном виде для принятия решений по управлению деятельностью Общества. Пользователями информации управленческого учета является высшее руководство Общества и руководители подразделений. </w:t>
      </w:r>
    </w:p>
    <w:p w14:paraId="24101F7B" w14:textId="77777777" w:rsidR="004254C7" w:rsidRPr="002068B7" w:rsidRDefault="004254C7" w:rsidP="00CF64A6">
      <w:pPr>
        <w:widowControl w:val="0"/>
        <w:tabs>
          <w:tab w:val="left" w:pos="1276"/>
        </w:tabs>
        <w:spacing w:after="0" w:line="240" w:lineRule="auto"/>
        <w:ind w:firstLine="709"/>
        <w:jc w:val="both"/>
        <w:rPr>
          <w:rFonts w:ascii="Times New Roman" w:hAnsi="Times New Roman" w:cs="Times New Roman"/>
          <w:bCs/>
          <w:snapToGrid w:val="0"/>
          <w:sz w:val="24"/>
          <w:szCs w:val="24"/>
        </w:rPr>
      </w:pPr>
      <w:r w:rsidRPr="002068B7">
        <w:rPr>
          <w:rFonts w:ascii="Times New Roman" w:hAnsi="Times New Roman" w:cs="Times New Roman"/>
          <w:bCs/>
          <w:snapToGrid w:val="0"/>
          <w:sz w:val="24"/>
          <w:szCs w:val="24"/>
        </w:rPr>
        <w:t>Области Управленческого учета включают структурирование информации по результатам деятельности Общества: управлению активами, управлению доходами и расходами, управлению потоками денежных средств, соответствию экологическим требованиям, исполнению контрактных обязательств и другим вопросам.</w:t>
      </w:r>
    </w:p>
    <w:p w14:paraId="199468C2" w14:textId="77777777" w:rsidR="004254C7" w:rsidRPr="002068B7" w:rsidRDefault="004254C7" w:rsidP="00CF64A6">
      <w:pPr>
        <w:widowControl w:val="0"/>
        <w:tabs>
          <w:tab w:val="left" w:pos="1276"/>
        </w:tabs>
        <w:spacing w:after="0" w:line="240" w:lineRule="auto"/>
        <w:ind w:firstLine="709"/>
        <w:jc w:val="both"/>
        <w:rPr>
          <w:rFonts w:ascii="Times New Roman" w:hAnsi="Times New Roman" w:cs="Times New Roman"/>
          <w:bCs/>
          <w:snapToGrid w:val="0"/>
          <w:sz w:val="24"/>
          <w:szCs w:val="24"/>
        </w:rPr>
      </w:pPr>
      <w:r w:rsidRPr="002068B7">
        <w:rPr>
          <w:rFonts w:ascii="Times New Roman" w:hAnsi="Times New Roman" w:cs="Times New Roman"/>
          <w:bCs/>
          <w:snapToGrid w:val="0"/>
          <w:sz w:val="24"/>
          <w:szCs w:val="24"/>
        </w:rPr>
        <w:t>Основой для Управленческого учета является информация бухгалтерского учета и другие данные, представляемые подразделениями Общества.</w:t>
      </w:r>
    </w:p>
    <w:p w14:paraId="6D83A15B" w14:textId="77777777" w:rsidR="004254C7" w:rsidRPr="002068B7" w:rsidRDefault="004254C7" w:rsidP="00CF64A6">
      <w:pPr>
        <w:widowControl w:val="0"/>
        <w:tabs>
          <w:tab w:val="left" w:pos="1276"/>
        </w:tabs>
        <w:spacing w:after="0" w:line="240" w:lineRule="auto"/>
        <w:ind w:firstLine="709"/>
        <w:jc w:val="both"/>
        <w:rPr>
          <w:rFonts w:ascii="Times New Roman" w:hAnsi="Times New Roman" w:cs="Times New Roman"/>
          <w:bCs/>
          <w:snapToGrid w:val="0"/>
          <w:sz w:val="24"/>
          <w:szCs w:val="24"/>
        </w:rPr>
      </w:pPr>
      <w:r w:rsidRPr="002068B7">
        <w:rPr>
          <w:rFonts w:ascii="Times New Roman" w:hAnsi="Times New Roman" w:cs="Times New Roman"/>
          <w:bCs/>
          <w:snapToGrid w:val="0"/>
          <w:sz w:val="24"/>
          <w:szCs w:val="24"/>
        </w:rPr>
        <w:t xml:space="preserve">Данные Управленческого учета являются основой для проведения анализа доходов и расходов в разрезе проектов и подразделений Общества и являются основой для оперативного отслеживания исполнения планов и бюджетов, а также для осуществления </w:t>
      </w:r>
      <w:r w:rsidRPr="002068B7">
        <w:rPr>
          <w:rFonts w:ascii="Times New Roman" w:hAnsi="Times New Roman" w:cs="Times New Roman"/>
          <w:bCs/>
          <w:snapToGrid w:val="0"/>
          <w:sz w:val="24"/>
          <w:szCs w:val="24"/>
        </w:rPr>
        <w:lastRenderedPageBreak/>
        <w:t>прогнозов деятельности.</w:t>
      </w:r>
    </w:p>
    <w:p w14:paraId="6DD219D1" w14:textId="77777777" w:rsidR="004254C7" w:rsidRPr="002068B7" w:rsidRDefault="004254C7" w:rsidP="00CF64A6">
      <w:pPr>
        <w:widowControl w:val="0"/>
        <w:tabs>
          <w:tab w:val="left" w:pos="1276"/>
        </w:tabs>
        <w:spacing w:after="0" w:line="240" w:lineRule="auto"/>
        <w:ind w:firstLine="709"/>
        <w:jc w:val="both"/>
        <w:rPr>
          <w:rFonts w:ascii="Times New Roman" w:hAnsi="Times New Roman" w:cs="Times New Roman"/>
          <w:sz w:val="24"/>
          <w:szCs w:val="24"/>
        </w:rPr>
      </w:pPr>
      <w:r w:rsidRPr="002068B7">
        <w:rPr>
          <w:rFonts w:ascii="Times New Roman" w:hAnsi="Times New Roman" w:cs="Times New Roman"/>
          <w:bCs/>
          <w:snapToGrid w:val="0"/>
          <w:sz w:val="24"/>
          <w:szCs w:val="24"/>
        </w:rPr>
        <w:t>Формат</w:t>
      </w:r>
      <w:r w:rsidRPr="002068B7">
        <w:rPr>
          <w:rFonts w:ascii="Times New Roman" w:hAnsi="Times New Roman" w:cs="Times New Roman"/>
          <w:sz w:val="24"/>
          <w:szCs w:val="24"/>
        </w:rPr>
        <w:t xml:space="preserve"> и периодичность представления Управленческой отчетности может меняться в зависимости от потребностей пользователей Управленческой отчетности.</w:t>
      </w:r>
    </w:p>
    <w:p w14:paraId="30354736" w14:textId="77777777" w:rsidR="004254C7" w:rsidRPr="002068B7" w:rsidRDefault="004254C7" w:rsidP="00CF64A6">
      <w:pPr>
        <w:widowControl w:val="0"/>
        <w:spacing w:after="0" w:line="240" w:lineRule="auto"/>
        <w:ind w:firstLine="709"/>
        <w:jc w:val="both"/>
        <w:rPr>
          <w:rFonts w:ascii="Times New Roman" w:hAnsi="Times New Roman" w:cs="Times New Roman"/>
          <w:sz w:val="24"/>
          <w:szCs w:val="24"/>
        </w:rPr>
      </w:pPr>
    </w:p>
    <w:p w14:paraId="06F9A5D5" w14:textId="77777777" w:rsidR="004254C7" w:rsidRPr="002068B7" w:rsidRDefault="004254C7" w:rsidP="00E47F90">
      <w:pPr>
        <w:spacing w:after="0" w:line="240" w:lineRule="auto"/>
        <w:ind w:firstLine="709"/>
        <w:jc w:val="both"/>
        <w:rPr>
          <w:rFonts w:ascii="Times New Roman" w:hAnsi="Times New Roman" w:cs="Times New Roman"/>
          <w:sz w:val="24"/>
          <w:szCs w:val="24"/>
        </w:rPr>
      </w:pPr>
    </w:p>
    <w:sectPr w:rsidR="004254C7" w:rsidRPr="002068B7" w:rsidSect="004254C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05C40" w14:textId="77777777" w:rsidR="0049115C" w:rsidRDefault="0049115C" w:rsidP="004254C7">
      <w:pPr>
        <w:spacing w:after="0" w:line="240" w:lineRule="auto"/>
      </w:pPr>
      <w:r>
        <w:separator/>
      </w:r>
    </w:p>
  </w:endnote>
  <w:endnote w:type="continuationSeparator" w:id="0">
    <w:p w14:paraId="229F6BC1" w14:textId="77777777" w:rsidR="0049115C" w:rsidRDefault="0049115C" w:rsidP="0042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92288" w14:textId="77777777" w:rsidR="0049115C" w:rsidRDefault="0049115C" w:rsidP="004254C7">
      <w:pPr>
        <w:spacing w:after="0" w:line="240" w:lineRule="auto"/>
      </w:pPr>
      <w:r>
        <w:separator/>
      </w:r>
    </w:p>
  </w:footnote>
  <w:footnote w:type="continuationSeparator" w:id="0">
    <w:p w14:paraId="71033906" w14:textId="77777777" w:rsidR="0049115C" w:rsidRDefault="0049115C" w:rsidP="00425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11454"/>
      <w:docPartObj>
        <w:docPartGallery w:val="Page Numbers (Top of Page)"/>
        <w:docPartUnique/>
      </w:docPartObj>
    </w:sdtPr>
    <w:sdtEndPr/>
    <w:sdtContent>
      <w:p w14:paraId="1DC85E2B" w14:textId="2150C1A9" w:rsidR="00A1417E" w:rsidRDefault="003C2D18">
        <w:pPr>
          <w:pStyle w:val="aa"/>
          <w:jc w:val="center"/>
        </w:pPr>
        <w:r>
          <w:fldChar w:fldCharType="begin"/>
        </w:r>
        <w:r>
          <w:instrText xml:space="preserve"> PAGE   \* MERGEFORMAT </w:instrText>
        </w:r>
        <w:r>
          <w:fldChar w:fldCharType="separate"/>
        </w:r>
        <w:r w:rsidR="009F6845">
          <w:rPr>
            <w:noProof/>
          </w:rPr>
          <w:t>21</w:t>
        </w:r>
        <w:r>
          <w:rPr>
            <w:noProof/>
          </w:rPr>
          <w:fldChar w:fldCharType="end"/>
        </w:r>
      </w:p>
    </w:sdtContent>
  </w:sdt>
  <w:p w14:paraId="2AD16566" w14:textId="77777777" w:rsidR="00A1417E" w:rsidRDefault="00A1417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428"/>
    <w:multiLevelType w:val="hybridMultilevel"/>
    <w:tmpl w:val="99CA7084"/>
    <w:lvl w:ilvl="0" w:tplc="0D12CB22">
      <w:start w:val="1"/>
      <w:numFmt w:val="decimal"/>
      <w:lvlText w:val="%1)"/>
      <w:lvlJc w:val="left"/>
      <w:pPr>
        <w:ind w:left="720"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F4789E"/>
    <w:multiLevelType w:val="multilevel"/>
    <w:tmpl w:val="3522AD6A"/>
    <w:lvl w:ilvl="0">
      <w:start w:val="6"/>
      <w:numFmt w:val="decimal"/>
      <w:lvlText w:val="%1"/>
      <w:lvlJc w:val="left"/>
      <w:pPr>
        <w:ind w:left="600" w:hanging="600"/>
      </w:pPr>
    </w:lvl>
    <w:lvl w:ilvl="1">
      <w:start w:val="22"/>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15:restartNumberingAfterBreak="0">
    <w:nsid w:val="033E0215"/>
    <w:multiLevelType w:val="hybridMultilevel"/>
    <w:tmpl w:val="6430F8A4"/>
    <w:lvl w:ilvl="0" w:tplc="04190011">
      <w:start w:val="1"/>
      <w:numFmt w:val="decimal"/>
      <w:lvlText w:val="%1)"/>
      <w:lvlJc w:val="left"/>
      <w:pPr>
        <w:ind w:left="1070" w:hanging="360"/>
      </w:pPr>
      <w:rPr>
        <w:b w:val="0"/>
        <w:sz w:val="24"/>
        <w:szCs w:val="24"/>
        <w:lang w:val="ru-RU"/>
      </w:rPr>
    </w:lvl>
    <w:lvl w:ilvl="1" w:tplc="04190019">
      <w:start w:val="1"/>
      <w:numFmt w:val="lowerLetter"/>
      <w:lvlText w:val="%2."/>
      <w:lvlJc w:val="left"/>
      <w:pPr>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3B31945"/>
    <w:multiLevelType w:val="hybridMultilevel"/>
    <w:tmpl w:val="6142BCC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3D544EB"/>
    <w:multiLevelType w:val="hybridMultilevel"/>
    <w:tmpl w:val="46FE11D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3D701E0"/>
    <w:multiLevelType w:val="hybridMultilevel"/>
    <w:tmpl w:val="91EEF17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7296284"/>
    <w:multiLevelType w:val="hybridMultilevel"/>
    <w:tmpl w:val="78AA76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7EE5BD3"/>
    <w:multiLevelType w:val="hybridMultilevel"/>
    <w:tmpl w:val="2612DA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316347"/>
    <w:multiLevelType w:val="hybridMultilevel"/>
    <w:tmpl w:val="C4F4643E"/>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EF631F8"/>
    <w:multiLevelType w:val="hybridMultilevel"/>
    <w:tmpl w:val="8EC6A2E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0792982"/>
    <w:multiLevelType w:val="hybridMultilevel"/>
    <w:tmpl w:val="1FC63448"/>
    <w:lvl w:ilvl="0" w:tplc="04190011">
      <w:start w:val="1"/>
      <w:numFmt w:val="decimal"/>
      <w:lvlText w:val="%1)"/>
      <w:lvlJc w:val="left"/>
      <w:pPr>
        <w:ind w:left="144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23C2C40"/>
    <w:multiLevelType w:val="hybridMultilevel"/>
    <w:tmpl w:val="96B8A716"/>
    <w:lvl w:ilvl="0" w:tplc="37F4D40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4053D3A"/>
    <w:multiLevelType w:val="hybridMultilevel"/>
    <w:tmpl w:val="1166CC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4AB1B85"/>
    <w:multiLevelType w:val="hybridMultilevel"/>
    <w:tmpl w:val="0D747F9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5447A77"/>
    <w:multiLevelType w:val="hybridMultilevel"/>
    <w:tmpl w:val="19D2CDD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9F16F40"/>
    <w:multiLevelType w:val="hybridMultilevel"/>
    <w:tmpl w:val="5F78D98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A916ECB"/>
    <w:multiLevelType w:val="hybridMultilevel"/>
    <w:tmpl w:val="6856200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A944BA9"/>
    <w:multiLevelType w:val="hybridMultilevel"/>
    <w:tmpl w:val="8DA8F0D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C7E444B"/>
    <w:multiLevelType w:val="hybridMultilevel"/>
    <w:tmpl w:val="69DC969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0E10BEE"/>
    <w:multiLevelType w:val="multilevel"/>
    <w:tmpl w:val="9078E0F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15:restartNumberingAfterBreak="0">
    <w:nsid w:val="20F16745"/>
    <w:multiLevelType w:val="hybridMultilevel"/>
    <w:tmpl w:val="FA368DE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224D1177"/>
    <w:multiLevelType w:val="hybridMultilevel"/>
    <w:tmpl w:val="6B90E5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34A161B"/>
    <w:multiLevelType w:val="hybridMultilevel"/>
    <w:tmpl w:val="7A9A0D7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5C2369B"/>
    <w:multiLevelType w:val="hybridMultilevel"/>
    <w:tmpl w:val="30D853F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8254DA8"/>
    <w:multiLevelType w:val="multilevel"/>
    <w:tmpl w:val="F31868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AB2211C"/>
    <w:multiLevelType w:val="hybridMultilevel"/>
    <w:tmpl w:val="B5D06F7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2C9F0C6C"/>
    <w:multiLevelType w:val="hybridMultilevel"/>
    <w:tmpl w:val="7760FF0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F5F1197"/>
    <w:multiLevelType w:val="hybridMultilevel"/>
    <w:tmpl w:val="FF9A764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0BA029D"/>
    <w:multiLevelType w:val="hybridMultilevel"/>
    <w:tmpl w:val="E0EE977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30D40126"/>
    <w:multiLevelType w:val="hybridMultilevel"/>
    <w:tmpl w:val="7DA8388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36D67905"/>
    <w:multiLevelType w:val="hybridMultilevel"/>
    <w:tmpl w:val="1D164D6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9203D49"/>
    <w:multiLevelType w:val="hybridMultilevel"/>
    <w:tmpl w:val="C8F03E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C361B62"/>
    <w:multiLevelType w:val="hybridMultilevel"/>
    <w:tmpl w:val="789C6A7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3FDA5BC6"/>
    <w:multiLevelType w:val="hybridMultilevel"/>
    <w:tmpl w:val="1E38C6E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40D733A9"/>
    <w:multiLevelType w:val="hybridMultilevel"/>
    <w:tmpl w:val="4F9CA404"/>
    <w:lvl w:ilvl="0" w:tplc="A240DF64">
      <w:start w:val="1"/>
      <w:numFmt w:val="decimal"/>
      <w:lvlText w:val="%1)"/>
      <w:lvlJc w:val="left"/>
      <w:pPr>
        <w:tabs>
          <w:tab w:val="num" w:pos="720"/>
        </w:tabs>
        <w:ind w:left="720" w:hanging="360"/>
      </w:pPr>
      <w:rPr>
        <w:b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47A2546A"/>
    <w:multiLevelType w:val="hybridMultilevel"/>
    <w:tmpl w:val="59F46F7E"/>
    <w:lvl w:ilvl="0" w:tplc="04190011">
      <w:start w:val="1"/>
      <w:numFmt w:val="decimal"/>
      <w:lvlText w:val="%1)"/>
      <w:lvlJc w:val="left"/>
      <w:pPr>
        <w:ind w:left="144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49785142"/>
    <w:multiLevelType w:val="hybridMultilevel"/>
    <w:tmpl w:val="3384ACE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4CCE2DB8"/>
    <w:multiLevelType w:val="hybridMultilevel"/>
    <w:tmpl w:val="494653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E3339D0"/>
    <w:multiLevelType w:val="hybridMultilevel"/>
    <w:tmpl w:val="55F0667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4F792AAB"/>
    <w:multiLevelType w:val="hybridMultilevel"/>
    <w:tmpl w:val="2FA2D46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52024C61"/>
    <w:multiLevelType w:val="hybridMultilevel"/>
    <w:tmpl w:val="CE1EFB6A"/>
    <w:lvl w:ilvl="0" w:tplc="F2ECF1C6">
      <w:start w:val="1"/>
      <w:numFmt w:val="lowerRoman"/>
      <w:pStyle w:val="boldoutline2"/>
      <w:lvlText w:val="(%1)"/>
      <w:lvlJc w:val="left"/>
      <w:pPr>
        <w:tabs>
          <w:tab w:val="num" w:pos="1872"/>
        </w:tabs>
        <w:ind w:left="1253" w:hanging="461"/>
      </w:pPr>
      <w:rPr>
        <w:rFonts w:ascii="Times New Roman" w:hAnsi="Times New Roman" w:cs="Times New Roman" w:hint="default"/>
        <w:b/>
        <w:bCs/>
        <w:i/>
        <w:iCs/>
      </w:rPr>
    </w:lvl>
    <w:lvl w:ilvl="1" w:tplc="04090019">
      <w:start w:val="1"/>
      <w:numFmt w:val="lowerLetter"/>
      <w:lvlText w:val="%2."/>
      <w:lvlJc w:val="left"/>
      <w:pPr>
        <w:tabs>
          <w:tab w:val="num" w:pos="2232"/>
        </w:tabs>
        <w:ind w:left="2232" w:hanging="360"/>
      </w:pPr>
    </w:lvl>
    <w:lvl w:ilvl="2" w:tplc="0409001B">
      <w:start w:val="1"/>
      <w:numFmt w:val="lowerRoman"/>
      <w:lvlText w:val="%3."/>
      <w:lvlJc w:val="right"/>
      <w:pPr>
        <w:tabs>
          <w:tab w:val="num" w:pos="2952"/>
        </w:tabs>
        <w:ind w:left="2952" w:hanging="180"/>
      </w:pPr>
    </w:lvl>
    <w:lvl w:ilvl="3" w:tplc="0409000F">
      <w:start w:val="1"/>
      <w:numFmt w:val="decimal"/>
      <w:lvlText w:val="%4."/>
      <w:lvlJc w:val="left"/>
      <w:pPr>
        <w:tabs>
          <w:tab w:val="num" w:pos="3672"/>
        </w:tabs>
        <w:ind w:left="3672" w:hanging="360"/>
      </w:pPr>
    </w:lvl>
    <w:lvl w:ilvl="4" w:tplc="04090019">
      <w:start w:val="1"/>
      <w:numFmt w:val="lowerLetter"/>
      <w:lvlText w:val="%5."/>
      <w:lvlJc w:val="left"/>
      <w:pPr>
        <w:tabs>
          <w:tab w:val="num" w:pos="4392"/>
        </w:tabs>
        <w:ind w:left="4392" w:hanging="360"/>
      </w:pPr>
    </w:lvl>
    <w:lvl w:ilvl="5" w:tplc="0409001B">
      <w:start w:val="1"/>
      <w:numFmt w:val="lowerRoman"/>
      <w:lvlText w:val="%6."/>
      <w:lvlJc w:val="right"/>
      <w:pPr>
        <w:tabs>
          <w:tab w:val="num" w:pos="5112"/>
        </w:tabs>
        <w:ind w:left="5112" w:hanging="180"/>
      </w:pPr>
    </w:lvl>
    <w:lvl w:ilvl="6" w:tplc="0409000F">
      <w:start w:val="1"/>
      <w:numFmt w:val="decimal"/>
      <w:lvlText w:val="%7."/>
      <w:lvlJc w:val="left"/>
      <w:pPr>
        <w:tabs>
          <w:tab w:val="num" w:pos="5832"/>
        </w:tabs>
        <w:ind w:left="5832" w:hanging="360"/>
      </w:pPr>
    </w:lvl>
    <w:lvl w:ilvl="7" w:tplc="04090019">
      <w:start w:val="1"/>
      <w:numFmt w:val="lowerLetter"/>
      <w:lvlText w:val="%8."/>
      <w:lvlJc w:val="left"/>
      <w:pPr>
        <w:tabs>
          <w:tab w:val="num" w:pos="6552"/>
        </w:tabs>
        <w:ind w:left="6552" w:hanging="360"/>
      </w:pPr>
    </w:lvl>
    <w:lvl w:ilvl="8" w:tplc="0409001B">
      <w:start w:val="1"/>
      <w:numFmt w:val="lowerRoman"/>
      <w:lvlText w:val="%9."/>
      <w:lvlJc w:val="right"/>
      <w:pPr>
        <w:tabs>
          <w:tab w:val="num" w:pos="7272"/>
        </w:tabs>
        <w:ind w:left="7272" w:hanging="180"/>
      </w:pPr>
    </w:lvl>
  </w:abstractNum>
  <w:abstractNum w:abstractNumId="41" w15:restartNumberingAfterBreak="0">
    <w:nsid w:val="5291427D"/>
    <w:multiLevelType w:val="hybridMultilevel"/>
    <w:tmpl w:val="EA7079B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52DA39AA"/>
    <w:multiLevelType w:val="hybridMultilevel"/>
    <w:tmpl w:val="E9C81C58"/>
    <w:lvl w:ilvl="0" w:tplc="4526237C">
      <w:start w:val="1"/>
      <w:numFmt w:val="decimal"/>
      <w:lvlText w:val="%1)"/>
      <w:lvlJc w:val="left"/>
      <w:pPr>
        <w:ind w:left="142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533965C2"/>
    <w:multiLevelType w:val="hybridMultilevel"/>
    <w:tmpl w:val="F68AB1C0"/>
    <w:lvl w:ilvl="0" w:tplc="936E4B8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53DA08B5"/>
    <w:multiLevelType w:val="hybridMultilevel"/>
    <w:tmpl w:val="92CAE5B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545E6935"/>
    <w:multiLevelType w:val="hybridMultilevel"/>
    <w:tmpl w:val="A3BCF3BE"/>
    <w:lvl w:ilvl="0" w:tplc="C4F68F4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57494BC2"/>
    <w:multiLevelType w:val="hybridMultilevel"/>
    <w:tmpl w:val="0BECCBD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5A0A6FFB"/>
    <w:multiLevelType w:val="hybridMultilevel"/>
    <w:tmpl w:val="9C26C4C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5AAA661B"/>
    <w:multiLevelType w:val="hybridMultilevel"/>
    <w:tmpl w:val="D1FE90C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5C1B4504"/>
    <w:multiLevelType w:val="hybridMultilevel"/>
    <w:tmpl w:val="AB8EF26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5C3C35BF"/>
    <w:multiLevelType w:val="hybridMultilevel"/>
    <w:tmpl w:val="52F4D65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5D1F2DC6"/>
    <w:multiLevelType w:val="hybridMultilevel"/>
    <w:tmpl w:val="8610A78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5D4A3346"/>
    <w:multiLevelType w:val="hybridMultilevel"/>
    <w:tmpl w:val="89FAC67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5F7D086C"/>
    <w:multiLevelType w:val="hybridMultilevel"/>
    <w:tmpl w:val="AF4ED0F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5FA45D45"/>
    <w:multiLevelType w:val="hybridMultilevel"/>
    <w:tmpl w:val="FA48547E"/>
    <w:lvl w:ilvl="0" w:tplc="04190011">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61DE50BB"/>
    <w:multiLevelType w:val="hybridMultilevel"/>
    <w:tmpl w:val="D882A146"/>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62CB4D72"/>
    <w:multiLevelType w:val="multilevel"/>
    <w:tmpl w:val="98BE2A20"/>
    <w:lvl w:ilvl="0">
      <w:start w:val="6"/>
      <w:numFmt w:val="decimal"/>
      <w:lvlText w:val="%1"/>
      <w:lvlJc w:val="left"/>
      <w:pPr>
        <w:ind w:left="600" w:hanging="600"/>
      </w:pPr>
    </w:lvl>
    <w:lvl w:ilvl="1">
      <w:start w:val="15"/>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57" w15:restartNumberingAfterBreak="0">
    <w:nsid w:val="63755C90"/>
    <w:multiLevelType w:val="hybridMultilevel"/>
    <w:tmpl w:val="108E607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63E46E8F"/>
    <w:multiLevelType w:val="hybridMultilevel"/>
    <w:tmpl w:val="4B52184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65400EB4"/>
    <w:multiLevelType w:val="multilevel"/>
    <w:tmpl w:val="D7603522"/>
    <w:lvl w:ilvl="0">
      <w:start w:val="1"/>
      <w:numFmt w:val="decimal"/>
      <w:lvlText w:val="%1."/>
      <w:lvlJc w:val="left"/>
      <w:pPr>
        <w:ind w:left="1495" w:hanging="360"/>
      </w:pPr>
      <w:rPr>
        <w:rFonts w:ascii="Times New Roman" w:hAnsi="Times New Roman" w:cs="Times New Roman" w:hint="default"/>
        <w:sz w:val="26"/>
        <w:szCs w:val="26"/>
      </w:rPr>
    </w:lvl>
    <w:lvl w:ilvl="1">
      <w:start w:val="2"/>
      <w:numFmt w:val="decimal"/>
      <w:isLgl/>
      <w:lvlText w:val="%1.%2."/>
      <w:lvlJc w:val="left"/>
      <w:pPr>
        <w:ind w:left="638" w:hanging="420"/>
      </w:pPr>
    </w:lvl>
    <w:lvl w:ilvl="2">
      <w:start w:val="1"/>
      <w:numFmt w:val="decimal"/>
      <w:isLgl/>
      <w:lvlText w:val="%1.%2.%3."/>
      <w:lvlJc w:val="left"/>
      <w:pPr>
        <w:ind w:left="938" w:hanging="720"/>
      </w:pPr>
    </w:lvl>
    <w:lvl w:ilvl="3">
      <w:start w:val="1"/>
      <w:numFmt w:val="decimal"/>
      <w:isLgl/>
      <w:lvlText w:val="%1.%2.%3.%4."/>
      <w:lvlJc w:val="left"/>
      <w:pPr>
        <w:ind w:left="938" w:hanging="720"/>
      </w:pPr>
    </w:lvl>
    <w:lvl w:ilvl="4">
      <w:start w:val="1"/>
      <w:numFmt w:val="decimal"/>
      <w:isLgl/>
      <w:lvlText w:val="%1.%2.%3.%4.%5."/>
      <w:lvlJc w:val="left"/>
      <w:pPr>
        <w:ind w:left="1298" w:hanging="1080"/>
      </w:pPr>
    </w:lvl>
    <w:lvl w:ilvl="5">
      <w:start w:val="1"/>
      <w:numFmt w:val="decimal"/>
      <w:isLgl/>
      <w:lvlText w:val="%1.%2.%3.%4.%5.%6."/>
      <w:lvlJc w:val="left"/>
      <w:pPr>
        <w:ind w:left="1298" w:hanging="1080"/>
      </w:pPr>
    </w:lvl>
    <w:lvl w:ilvl="6">
      <w:start w:val="1"/>
      <w:numFmt w:val="decimal"/>
      <w:isLgl/>
      <w:lvlText w:val="%1.%2.%3.%4.%5.%6.%7."/>
      <w:lvlJc w:val="left"/>
      <w:pPr>
        <w:ind w:left="1658" w:hanging="1440"/>
      </w:pPr>
    </w:lvl>
    <w:lvl w:ilvl="7">
      <w:start w:val="1"/>
      <w:numFmt w:val="decimal"/>
      <w:isLgl/>
      <w:lvlText w:val="%1.%2.%3.%4.%5.%6.%7.%8."/>
      <w:lvlJc w:val="left"/>
      <w:pPr>
        <w:ind w:left="1658" w:hanging="1440"/>
      </w:pPr>
    </w:lvl>
    <w:lvl w:ilvl="8">
      <w:start w:val="1"/>
      <w:numFmt w:val="decimal"/>
      <w:isLgl/>
      <w:lvlText w:val="%1.%2.%3.%4.%5.%6.%7.%8.%9."/>
      <w:lvlJc w:val="left"/>
      <w:pPr>
        <w:ind w:left="2018" w:hanging="1800"/>
      </w:pPr>
    </w:lvl>
  </w:abstractNum>
  <w:abstractNum w:abstractNumId="60" w15:restartNumberingAfterBreak="0">
    <w:nsid w:val="676A2856"/>
    <w:multiLevelType w:val="hybridMultilevel"/>
    <w:tmpl w:val="288A78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678F2CA2"/>
    <w:multiLevelType w:val="hybridMultilevel"/>
    <w:tmpl w:val="F3EEB0E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68B52C65"/>
    <w:multiLevelType w:val="hybridMultilevel"/>
    <w:tmpl w:val="1DBAF420"/>
    <w:lvl w:ilvl="0" w:tplc="0CD236A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69D31183"/>
    <w:multiLevelType w:val="hybridMultilevel"/>
    <w:tmpl w:val="1AAA3FAE"/>
    <w:lvl w:ilvl="0" w:tplc="4526237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6A5C0943"/>
    <w:multiLevelType w:val="hybridMultilevel"/>
    <w:tmpl w:val="DC56805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6A6C1188"/>
    <w:multiLevelType w:val="hybridMultilevel"/>
    <w:tmpl w:val="99A6228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6B4E684B"/>
    <w:multiLevelType w:val="multilevel"/>
    <w:tmpl w:val="560C6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E644175"/>
    <w:multiLevelType w:val="hybridMultilevel"/>
    <w:tmpl w:val="C39EF5C6"/>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6EB27AE5"/>
    <w:multiLevelType w:val="hybridMultilevel"/>
    <w:tmpl w:val="D6D2C5F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73CC1EAC"/>
    <w:multiLevelType w:val="hybridMultilevel"/>
    <w:tmpl w:val="CF1CFE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7430241A"/>
    <w:multiLevelType w:val="hybridMultilevel"/>
    <w:tmpl w:val="7D28088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7B7223F9"/>
    <w:multiLevelType w:val="hybridMultilevel"/>
    <w:tmpl w:val="65B4103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7DE6399B"/>
    <w:multiLevelType w:val="hybridMultilevel"/>
    <w:tmpl w:val="6C6E1F58"/>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7F071419"/>
    <w:multiLevelType w:val="hybridMultilevel"/>
    <w:tmpl w:val="54A6C196"/>
    <w:lvl w:ilvl="0" w:tplc="04190011">
      <w:start w:val="1"/>
      <w:numFmt w:val="decimal"/>
      <w:lvlText w:val="%1)"/>
      <w:lvlJc w:val="left"/>
      <w:pPr>
        <w:ind w:left="928" w:hanging="360"/>
      </w:p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1648"/>
        </w:tabs>
        <w:ind w:left="1648" w:hanging="360"/>
      </w:pPr>
    </w:lvl>
    <w:lvl w:ilvl="3" w:tplc="0419000F">
      <w:start w:val="1"/>
      <w:numFmt w:val="decimal"/>
      <w:lvlText w:val="%4."/>
      <w:lvlJc w:val="left"/>
      <w:pPr>
        <w:tabs>
          <w:tab w:val="num" w:pos="2368"/>
        </w:tabs>
        <w:ind w:left="2368" w:hanging="360"/>
      </w:pPr>
    </w:lvl>
    <w:lvl w:ilvl="4" w:tplc="04190019">
      <w:start w:val="1"/>
      <w:numFmt w:val="decimal"/>
      <w:lvlText w:val="%5."/>
      <w:lvlJc w:val="left"/>
      <w:pPr>
        <w:tabs>
          <w:tab w:val="num" w:pos="3088"/>
        </w:tabs>
        <w:ind w:left="3088" w:hanging="360"/>
      </w:pPr>
    </w:lvl>
    <w:lvl w:ilvl="5" w:tplc="0419001B">
      <w:start w:val="1"/>
      <w:numFmt w:val="decimal"/>
      <w:lvlText w:val="%6."/>
      <w:lvlJc w:val="left"/>
      <w:pPr>
        <w:tabs>
          <w:tab w:val="num" w:pos="3808"/>
        </w:tabs>
        <w:ind w:left="3808" w:hanging="360"/>
      </w:pPr>
    </w:lvl>
    <w:lvl w:ilvl="6" w:tplc="0419000F">
      <w:start w:val="1"/>
      <w:numFmt w:val="decimal"/>
      <w:lvlText w:val="%7."/>
      <w:lvlJc w:val="left"/>
      <w:pPr>
        <w:tabs>
          <w:tab w:val="num" w:pos="4528"/>
        </w:tabs>
        <w:ind w:left="4528" w:hanging="360"/>
      </w:pPr>
    </w:lvl>
    <w:lvl w:ilvl="7" w:tplc="04190019">
      <w:start w:val="1"/>
      <w:numFmt w:val="decimal"/>
      <w:lvlText w:val="%8."/>
      <w:lvlJc w:val="left"/>
      <w:pPr>
        <w:tabs>
          <w:tab w:val="num" w:pos="5248"/>
        </w:tabs>
        <w:ind w:left="5248" w:hanging="360"/>
      </w:pPr>
    </w:lvl>
    <w:lvl w:ilvl="8" w:tplc="0419001B">
      <w:start w:val="1"/>
      <w:numFmt w:val="decimal"/>
      <w:lvlText w:val="%9."/>
      <w:lvlJc w:val="left"/>
      <w:pPr>
        <w:tabs>
          <w:tab w:val="num" w:pos="5968"/>
        </w:tabs>
        <w:ind w:left="5968" w:hanging="36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6"/>
    </w:lvlOverride>
    <w:lvlOverride w:ilvl="1">
      <w:startOverride w:val="1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6"/>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num>
  <w:num w:numId="75">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C7"/>
    <w:rsid w:val="00004FC6"/>
    <w:rsid w:val="00021BEF"/>
    <w:rsid w:val="0002648E"/>
    <w:rsid w:val="00027A31"/>
    <w:rsid w:val="00057F1D"/>
    <w:rsid w:val="00070AA1"/>
    <w:rsid w:val="0009509B"/>
    <w:rsid w:val="0009747A"/>
    <w:rsid w:val="000A2542"/>
    <w:rsid w:val="000A723E"/>
    <w:rsid w:val="000B059D"/>
    <w:rsid w:val="000D64EF"/>
    <w:rsid w:val="000E2A19"/>
    <w:rsid w:val="000E6F3A"/>
    <w:rsid w:val="000F4309"/>
    <w:rsid w:val="000F43CC"/>
    <w:rsid w:val="00102ADB"/>
    <w:rsid w:val="00125CFF"/>
    <w:rsid w:val="00126066"/>
    <w:rsid w:val="0014679C"/>
    <w:rsid w:val="001A2D18"/>
    <w:rsid w:val="001A4E9B"/>
    <w:rsid w:val="001C4043"/>
    <w:rsid w:val="001E4DA1"/>
    <w:rsid w:val="001F53C9"/>
    <w:rsid w:val="002068B7"/>
    <w:rsid w:val="00206C49"/>
    <w:rsid w:val="00221020"/>
    <w:rsid w:val="00233564"/>
    <w:rsid w:val="00242B50"/>
    <w:rsid w:val="0025700F"/>
    <w:rsid w:val="002779A2"/>
    <w:rsid w:val="002821A0"/>
    <w:rsid w:val="00284D8F"/>
    <w:rsid w:val="002A18FB"/>
    <w:rsid w:val="002B3052"/>
    <w:rsid w:val="002F3B64"/>
    <w:rsid w:val="00323C86"/>
    <w:rsid w:val="0038387D"/>
    <w:rsid w:val="003928A2"/>
    <w:rsid w:val="003A2974"/>
    <w:rsid w:val="003A4CFA"/>
    <w:rsid w:val="003C2D18"/>
    <w:rsid w:val="003C5520"/>
    <w:rsid w:val="003D7456"/>
    <w:rsid w:val="003F301F"/>
    <w:rsid w:val="003F7C12"/>
    <w:rsid w:val="00403A5A"/>
    <w:rsid w:val="00407ECB"/>
    <w:rsid w:val="00414BE9"/>
    <w:rsid w:val="004202A9"/>
    <w:rsid w:val="004254C7"/>
    <w:rsid w:val="00427E6F"/>
    <w:rsid w:val="00477EC5"/>
    <w:rsid w:val="00485489"/>
    <w:rsid w:val="0048738A"/>
    <w:rsid w:val="0049115C"/>
    <w:rsid w:val="00491C59"/>
    <w:rsid w:val="004A0BBB"/>
    <w:rsid w:val="004A2C42"/>
    <w:rsid w:val="004A4A12"/>
    <w:rsid w:val="004C324C"/>
    <w:rsid w:val="004C347B"/>
    <w:rsid w:val="004C658A"/>
    <w:rsid w:val="004F010A"/>
    <w:rsid w:val="004F682A"/>
    <w:rsid w:val="00510D0B"/>
    <w:rsid w:val="00513C5F"/>
    <w:rsid w:val="005343F7"/>
    <w:rsid w:val="0053530E"/>
    <w:rsid w:val="005611EB"/>
    <w:rsid w:val="00561877"/>
    <w:rsid w:val="00573921"/>
    <w:rsid w:val="0058405F"/>
    <w:rsid w:val="0059617A"/>
    <w:rsid w:val="005E082D"/>
    <w:rsid w:val="0060060B"/>
    <w:rsid w:val="00600872"/>
    <w:rsid w:val="00611E13"/>
    <w:rsid w:val="006155D3"/>
    <w:rsid w:val="00620436"/>
    <w:rsid w:val="006449A5"/>
    <w:rsid w:val="00660D34"/>
    <w:rsid w:val="00683E8C"/>
    <w:rsid w:val="00684C6C"/>
    <w:rsid w:val="0069011E"/>
    <w:rsid w:val="006A44C8"/>
    <w:rsid w:val="006A694D"/>
    <w:rsid w:val="006A7ECC"/>
    <w:rsid w:val="006B32BA"/>
    <w:rsid w:val="006C14B3"/>
    <w:rsid w:val="006C62FF"/>
    <w:rsid w:val="006E355A"/>
    <w:rsid w:val="006E47DE"/>
    <w:rsid w:val="00710620"/>
    <w:rsid w:val="007140D3"/>
    <w:rsid w:val="00751796"/>
    <w:rsid w:val="00771A40"/>
    <w:rsid w:val="00777FCD"/>
    <w:rsid w:val="007A2DD9"/>
    <w:rsid w:val="007C0CC6"/>
    <w:rsid w:val="007C5CDB"/>
    <w:rsid w:val="007C6DB1"/>
    <w:rsid w:val="007F4B18"/>
    <w:rsid w:val="007F66B9"/>
    <w:rsid w:val="008175A4"/>
    <w:rsid w:val="0083623D"/>
    <w:rsid w:val="0084658D"/>
    <w:rsid w:val="008469C0"/>
    <w:rsid w:val="00854DDE"/>
    <w:rsid w:val="008750F7"/>
    <w:rsid w:val="0089041D"/>
    <w:rsid w:val="00897578"/>
    <w:rsid w:val="008A7301"/>
    <w:rsid w:val="008B0354"/>
    <w:rsid w:val="008B4304"/>
    <w:rsid w:val="008D71E6"/>
    <w:rsid w:val="008D7465"/>
    <w:rsid w:val="008E1F08"/>
    <w:rsid w:val="008E55DF"/>
    <w:rsid w:val="008F0F93"/>
    <w:rsid w:val="008F3A7E"/>
    <w:rsid w:val="00912584"/>
    <w:rsid w:val="00916CAE"/>
    <w:rsid w:val="009235AD"/>
    <w:rsid w:val="00931DCA"/>
    <w:rsid w:val="0093490B"/>
    <w:rsid w:val="009366F7"/>
    <w:rsid w:val="00942E59"/>
    <w:rsid w:val="00945E55"/>
    <w:rsid w:val="00955C1E"/>
    <w:rsid w:val="009A0BE1"/>
    <w:rsid w:val="009D5DFB"/>
    <w:rsid w:val="009D6F7D"/>
    <w:rsid w:val="009E2DB1"/>
    <w:rsid w:val="009F36BE"/>
    <w:rsid w:val="009F6845"/>
    <w:rsid w:val="00A1417E"/>
    <w:rsid w:val="00A228A8"/>
    <w:rsid w:val="00A323AE"/>
    <w:rsid w:val="00A36125"/>
    <w:rsid w:val="00A409C3"/>
    <w:rsid w:val="00A433D4"/>
    <w:rsid w:val="00A64ECB"/>
    <w:rsid w:val="00A7462F"/>
    <w:rsid w:val="00AA7A20"/>
    <w:rsid w:val="00AB0014"/>
    <w:rsid w:val="00AB7B04"/>
    <w:rsid w:val="00AE0E02"/>
    <w:rsid w:val="00AE2838"/>
    <w:rsid w:val="00AF341E"/>
    <w:rsid w:val="00AF442C"/>
    <w:rsid w:val="00AF4957"/>
    <w:rsid w:val="00B01237"/>
    <w:rsid w:val="00B20E58"/>
    <w:rsid w:val="00B2262F"/>
    <w:rsid w:val="00B53C34"/>
    <w:rsid w:val="00B610D2"/>
    <w:rsid w:val="00B7453F"/>
    <w:rsid w:val="00B750AE"/>
    <w:rsid w:val="00B94BB9"/>
    <w:rsid w:val="00BA76A0"/>
    <w:rsid w:val="00BC2613"/>
    <w:rsid w:val="00BD0022"/>
    <w:rsid w:val="00BF3EAB"/>
    <w:rsid w:val="00C2222B"/>
    <w:rsid w:val="00C32756"/>
    <w:rsid w:val="00C50356"/>
    <w:rsid w:val="00C71AA7"/>
    <w:rsid w:val="00C72945"/>
    <w:rsid w:val="00C902B0"/>
    <w:rsid w:val="00CA4B43"/>
    <w:rsid w:val="00CD0DB9"/>
    <w:rsid w:val="00CD18B9"/>
    <w:rsid w:val="00CD5F87"/>
    <w:rsid w:val="00CE7A9A"/>
    <w:rsid w:val="00CF64A6"/>
    <w:rsid w:val="00D100A6"/>
    <w:rsid w:val="00D24A74"/>
    <w:rsid w:val="00D30C17"/>
    <w:rsid w:val="00D54067"/>
    <w:rsid w:val="00D5512F"/>
    <w:rsid w:val="00D63E7F"/>
    <w:rsid w:val="00D6437C"/>
    <w:rsid w:val="00D70C60"/>
    <w:rsid w:val="00D91995"/>
    <w:rsid w:val="00DA53BC"/>
    <w:rsid w:val="00DB42B6"/>
    <w:rsid w:val="00DB506E"/>
    <w:rsid w:val="00DC5E1F"/>
    <w:rsid w:val="00DD2D8C"/>
    <w:rsid w:val="00DE2E54"/>
    <w:rsid w:val="00DE4E15"/>
    <w:rsid w:val="00DF3B9A"/>
    <w:rsid w:val="00DF5A8E"/>
    <w:rsid w:val="00E2477F"/>
    <w:rsid w:val="00E466A7"/>
    <w:rsid w:val="00E47F90"/>
    <w:rsid w:val="00E76634"/>
    <w:rsid w:val="00E853D6"/>
    <w:rsid w:val="00EE040E"/>
    <w:rsid w:val="00EE6CA7"/>
    <w:rsid w:val="00F076E3"/>
    <w:rsid w:val="00F211FE"/>
    <w:rsid w:val="00F343F9"/>
    <w:rsid w:val="00F3643C"/>
    <w:rsid w:val="00F84BB5"/>
    <w:rsid w:val="00FF2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0F7A1"/>
  <w15:docId w15:val="{C8548212-687C-4249-A0EA-957224FD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6EC"/>
  </w:style>
  <w:style w:type="paragraph" w:styleId="1">
    <w:name w:val="heading 1"/>
    <w:basedOn w:val="a"/>
    <w:next w:val="a"/>
    <w:link w:val="10"/>
    <w:qFormat/>
    <w:rsid w:val="004254C7"/>
    <w:pPr>
      <w:keepNext/>
      <w:spacing w:before="240" w:after="120" w:line="240" w:lineRule="auto"/>
      <w:outlineLvl w:val="0"/>
    </w:pPr>
    <w:rPr>
      <w:rFonts w:ascii="Arial" w:eastAsia="Times New Roman" w:hAnsi="Arial" w:cs="Times New Roman"/>
      <w:b/>
      <w:caps/>
      <w:szCs w:val="20"/>
      <w:lang w:val="en-US" w:eastAsia="en-US"/>
    </w:rPr>
  </w:style>
  <w:style w:type="paragraph" w:styleId="2">
    <w:name w:val="heading 2"/>
    <w:basedOn w:val="1"/>
    <w:next w:val="a"/>
    <w:link w:val="20"/>
    <w:unhideWhenUsed/>
    <w:qFormat/>
    <w:rsid w:val="004254C7"/>
    <w:pPr>
      <w:outlineLvl w:val="1"/>
    </w:pPr>
    <w:rPr>
      <w:caps w:val="0"/>
    </w:rPr>
  </w:style>
  <w:style w:type="paragraph" w:styleId="3">
    <w:name w:val="heading 3"/>
    <w:basedOn w:val="2"/>
    <w:next w:val="a"/>
    <w:link w:val="30"/>
    <w:semiHidden/>
    <w:unhideWhenUsed/>
    <w:qFormat/>
    <w:rsid w:val="004254C7"/>
    <w:pPr>
      <w:outlineLvl w:val="2"/>
    </w:pPr>
    <w:rPr>
      <w:rFonts w:ascii="Times New Roman" w:hAnsi="Times New Roman"/>
    </w:rPr>
  </w:style>
  <w:style w:type="paragraph" w:styleId="4">
    <w:name w:val="heading 4"/>
    <w:basedOn w:val="a"/>
    <w:next w:val="a"/>
    <w:link w:val="40"/>
    <w:semiHidden/>
    <w:unhideWhenUsed/>
    <w:qFormat/>
    <w:rsid w:val="004254C7"/>
    <w:pPr>
      <w:keepNext/>
      <w:spacing w:before="180" w:after="120" w:line="280" w:lineRule="exact"/>
      <w:outlineLvl w:val="3"/>
    </w:pPr>
    <w:rPr>
      <w:rFonts w:ascii="Arial" w:eastAsia="Times New Roman" w:hAnsi="Arial" w:cs="Times New Roman"/>
      <w:b/>
      <w:szCs w:val="20"/>
      <w:lang w:val="en-US" w:eastAsia="en-US"/>
    </w:rPr>
  </w:style>
  <w:style w:type="paragraph" w:styleId="5">
    <w:name w:val="heading 5"/>
    <w:basedOn w:val="a"/>
    <w:next w:val="a"/>
    <w:link w:val="50"/>
    <w:semiHidden/>
    <w:unhideWhenUsed/>
    <w:qFormat/>
    <w:rsid w:val="004254C7"/>
    <w:pPr>
      <w:spacing w:before="240" w:after="60" w:line="240" w:lineRule="auto"/>
      <w:outlineLvl w:val="4"/>
    </w:pPr>
    <w:rPr>
      <w:rFonts w:ascii="Arial" w:eastAsia="Times New Roman" w:hAnsi="Arial" w:cs="Times New Roman"/>
      <w:szCs w:val="20"/>
      <w:lang w:val="en-US" w:eastAsia="en-US"/>
    </w:rPr>
  </w:style>
  <w:style w:type="paragraph" w:styleId="6">
    <w:name w:val="heading 6"/>
    <w:basedOn w:val="a"/>
    <w:next w:val="a"/>
    <w:link w:val="60"/>
    <w:semiHidden/>
    <w:unhideWhenUsed/>
    <w:qFormat/>
    <w:rsid w:val="004254C7"/>
    <w:pPr>
      <w:spacing w:before="240" w:after="60" w:line="240" w:lineRule="auto"/>
      <w:outlineLvl w:val="5"/>
    </w:pPr>
    <w:rPr>
      <w:rFonts w:ascii="Arial" w:eastAsia="Times New Roman" w:hAnsi="Arial" w:cs="Times New Roman"/>
      <w:i/>
      <w:szCs w:val="20"/>
      <w:lang w:val="en-US" w:eastAsia="en-US"/>
    </w:rPr>
  </w:style>
  <w:style w:type="paragraph" w:styleId="7">
    <w:name w:val="heading 7"/>
    <w:basedOn w:val="a"/>
    <w:next w:val="a"/>
    <w:link w:val="70"/>
    <w:semiHidden/>
    <w:unhideWhenUsed/>
    <w:qFormat/>
    <w:rsid w:val="004254C7"/>
    <w:pPr>
      <w:spacing w:before="240" w:after="60" w:line="240" w:lineRule="auto"/>
      <w:outlineLvl w:val="6"/>
    </w:pPr>
    <w:rPr>
      <w:rFonts w:ascii="Arial" w:eastAsia="Times New Roman" w:hAnsi="Arial" w:cs="Times New Roman"/>
      <w:szCs w:val="20"/>
      <w:lang w:val="en-US" w:eastAsia="en-US"/>
    </w:rPr>
  </w:style>
  <w:style w:type="paragraph" w:styleId="8">
    <w:name w:val="heading 8"/>
    <w:basedOn w:val="a"/>
    <w:next w:val="a"/>
    <w:link w:val="80"/>
    <w:semiHidden/>
    <w:unhideWhenUsed/>
    <w:qFormat/>
    <w:rsid w:val="004254C7"/>
    <w:pPr>
      <w:spacing w:before="240" w:after="60" w:line="240" w:lineRule="auto"/>
      <w:outlineLvl w:val="7"/>
    </w:pPr>
    <w:rPr>
      <w:rFonts w:ascii="Arial" w:eastAsia="Times New Roman" w:hAnsi="Arial" w:cs="Times New Roman"/>
      <w:i/>
      <w:szCs w:val="20"/>
      <w:lang w:val="en-US" w:eastAsia="en-US"/>
    </w:rPr>
  </w:style>
  <w:style w:type="paragraph" w:styleId="9">
    <w:name w:val="heading 9"/>
    <w:basedOn w:val="a"/>
    <w:next w:val="a"/>
    <w:link w:val="90"/>
    <w:semiHidden/>
    <w:unhideWhenUsed/>
    <w:qFormat/>
    <w:rsid w:val="004254C7"/>
    <w:pPr>
      <w:spacing w:before="240" w:after="60" w:line="240" w:lineRule="auto"/>
      <w:outlineLvl w:val="8"/>
    </w:pPr>
    <w:rPr>
      <w:rFonts w:ascii="Arial" w:eastAsia="Times New Roman" w:hAnsi="Arial" w:cs="Times New Roman"/>
      <w:i/>
      <w:sz w:val="18"/>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4C7"/>
    <w:rPr>
      <w:rFonts w:ascii="Arial" w:eastAsia="Times New Roman" w:hAnsi="Arial" w:cs="Times New Roman"/>
      <w:b/>
      <w:caps/>
      <w:szCs w:val="20"/>
      <w:lang w:val="en-US" w:eastAsia="en-US"/>
    </w:rPr>
  </w:style>
  <w:style w:type="character" w:customStyle="1" w:styleId="20">
    <w:name w:val="Заголовок 2 Знак"/>
    <w:basedOn w:val="a0"/>
    <w:link w:val="2"/>
    <w:rsid w:val="004254C7"/>
    <w:rPr>
      <w:rFonts w:ascii="Arial" w:eastAsia="Times New Roman" w:hAnsi="Arial" w:cs="Times New Roman"/>
      <w:b/>
      <w:szCs w:val="20"/>
      <w:lang w:val="en-US" w:eastAsia="en-US"/>
    </w:rPr>
  </w:style>
  <w:style w:type="character" w:customStyle="1" w:styleId="30">
    <w:name w:val="Заголовок 3 Знак"/>
    <w:basedOn w:val="a0"/>
    <w:link w:val="3"/>
    <w:semiHidden/>
    <w:rsid w:val="004254C7"/>
    <w:rPr>
      <w:rFonts w:ascii="Times New Roman" w:eastAsia="Times New Roman" w:hAnsi="Times New Roman" w:cs="Times New Roman"/>
      <w:b/>
      <w:szCs w:val="20"/>
      <w:lang w:val="en-US" w:eastAsia="en-US"/>
    </w:rPr>
  </w:style>
  <w:style w:type="character" w:customStyle="1" w:styleId="40">
    <w:name w:val="Заголовок 4 Знак"/>
    <w:basedOn w:val="a0"/>
    <w:link w:val="4"/>
    <w:semiHidden/>
    <w:rsid w:val="004254C7"/>
    <w:rPr>
      <w:rFonts w:ascii="Arial" w:eastAsia="Times New Roman" w:hAnsi="Arial" w:cs="Times New Roman"/>
      <w:b/>
      <w:szCs w:val="20"/>
      <w:lang w:val="en-US" w:eastAsia="en-US"/>
    </w:rPr>
  </w:style>
  <w:style w:type="character" w:customStyle="1" w:styleId="50">
    <w:name w:val="Заголовок 5 Знак"/>
    <w:basedOn w:val="a0"/>
    <w:link w:val="5"/>
    <w:semiHidden/>
    <w:rsid w:val="004254C7"/>
    <w:rPr>
      <w:rFonts w:ascii="Arial" w:eastAsia="Times New Roman" w:hAnsi="Arial" w:cs="Times New Roman"/>
      <w:szCs w:val="20"/>
      <w:lang w:val="en-US" w:eastAsia="en-US"/>
    </w:rPr>
  </w:style>
  <w:style w:type="character" w:customStyle="1" w:styleId="60">
    <w:name w:val="Заголовок 6 Знак"/>
    <w:basedOn w:val="a0"/>
    <w:link w:val="6"/>
    <w:semiHidden/>
    <w:rsid w:val="004254C7"/>
    <w:rPr>
      <w:rFonts w:ascii="Arial" w:eastAsia="Times New Roman" w:hAnsi="Arial" w:cs="Times New Roman"/>
      <w:i/>
      <w:szCs w:val="20"/>
      <w:lang w:val="en-US" w:eastAsia="en-US"/>
    </w:rPr>
  </w:style>
  <w:style w:type="character" w:customStyle="1" w:styleId="70">
    <w:name w:val="Заголовок 7 Знак"/>
    <w:basedOn w:val="a0"/>
    <w:link w:val="7"/>
    <w:semiHidden/>
    <w:rsid w:val="004254C7"/>
    <w:rPr>
      <w:rFonts w:ascii="Arial" w:eastAsia="Times New Roman" w:hAnsi="Arial" w:cs="Times New Roman"/>
      <w:szCs w:val="20"/>
      <w:lang w:val="en-US" w:eastAsia="en-US"/>
    </w:rPr>
  </w:style>
  <w:style w:type="character" w:customStyle="1" w:styleId="80">
    <w:name w:val="Заголовок 8 Знак"/>
    <w:basedOn w:val="a0"/>
    <w:link w:val="8"/>
    <w:semiHidden/>
    <w:rsid w:val="004254C7"/>
    <w:rPr>
      <w:rFonts w:ascii="Arial" w:eastAsia="Times New Roman" w:hAnsi="Arial" w:cs="Times New Roman"/>
      <w:i/>
      <w:szCs w:val="20"/>
      <w:lang w:val="en-US" w:eastAsia="en-US"/>
    </w:rPr>
  </w:style>
  <w:style w:type="character" w:customStyle="1" w:styleId="90">
    <w:name w:val="Заголовок 9 Знак"/>
    <w:basedOn w:val="a0"/>
    <w:link w:val="9"/>
    <w:semiHidden/>
    <w:rsid w:val="004254C7"/>
    <w:rPr>
      <w:rFonts w:ascii="Arial" w:eastAsia="Times New Roman" w:hAnsi="Arial" w:cs="Times New Roman"/>
      <w:i/>
      <w:sz w:val="18"/>
      <w:szCs w:val="20"/>
      <w:lang w:val="en-US" w:eastAsia="en-US"/>
    </w:rPr>
  </w:style>
  <w:style w:type="character" w:styleId="a3">
    <w:name w:val="Hyperlink"/>
    <w:basedOn w:val="a0"/>
    <w:uiPriority w:val="99"/>
    <w:semiHidden/>
    <w:unhideWhenUsed/>
    <w:rsid w:val="004254C7"/>
    <w:rPr>
      <w:color w:val="0000FF"/>
      <w:u w:val="single"/>
    </w:rPr>
  </w:style>
  <w:style w:type="character" w:styleId="a4">
    <w:name w:val="FollowedHyperlink"/>
    <w:basedOn w:val="a0"/>
    <w:uiPriority w:val="99"/>
    <w:semiHidden/>
    <w:unhideWhenUsed/>
    <w:rsid w:val="004254C7"/>
    <w:rPr>
      <w:color w:val="800080" w:themeColor="followedHyperlink"/>
      <w:u w:val="single"/>
    </w:rPr>
  </w:style>
  <w:style w:type="paragraph" w:styleId="a5">
    <w:name w:val="Normal (Web)"/>
    <w:basedOn w:val="a"/>
    <w:semiHidden/>
    <w:unhideWhenUsed/>
    <w:rsid w:val="004254C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11">
    <w:name w:val="toc 1"/>
    <w:basedOn w:val="a"/>
    <w:next w:val="a"/>
    <w:autoRedefine/>
    <w:uiPriority w:val="39"/>
    <w:semiHidden/>
    <w:unhideWhenUsed/>
    <w:rsid w:val="004254C7"/>
    <w:pPr>
      <w:tabs>
        <w:tab w:val="right" w:leader="dot" w:pos="9450"/>
      </w:tabs>
      <w:spacing w:after="0" w:line="360" w:lineRule="auto"/>
    </w:pPr>
    <w:rPr>
      <w:rFonts w:ascii="Arial" w:eastAsia="Times New Roman" w:hAnsi="Arial" w:cs="Arial"/>
      <w:b/>
      <w:bCs/>
      <w:noProof/>
      <w:color w:val="000080"/>
      <w:sz w:val="24"/>
      <w:lang w:eastAsia="en-US"/>
    </w:rPr>
  </w:style>
  <w:style w:type="paragraph" w:styleId="21">
    <w:name w:val="toc 2"/>
    <w:basedOn w:val="a"/>
    <w:next w:val="a"/>
    <w:autoRedefine/>
    <w:uiPriority w:val="39"/>
    <w:semiHidden/>
    <w:unhideWhenUsed/>
    <w:rsid w:val="004254C7"/>
    <w:pPr>
      <w:tabs>
        <w:tab w:val="left" w:pos="567"/>
        <w:tab w:val="left" w:pos="9923"/>
      </w:tabs>
      <w:spacing w:after="0" w:line="240" w:lineRule="auto"/>
      <w:ind w:right="67"/>
      <w:jc w:val="both"/>
    </w:pPr>
    <w:rPr>
      <w:rFonts w:ascii="Times New Roman" w:eastAsia="Times New Roman" w:hAnsi="Times New Roman" w:cs="Times New Roman"/>
      <w:b/>
      <w:bCs/>
      <w:noProof/>
      <w:sz w:val="28"/>
      <w:szCs w:val="28"/>
      <w:lang w:eastAsia="en-US"/>
    </w:rPr>
  </w:style>
  <w:style w:type="paragraph" w:styleId="31">
    <w:name w:val="toc 3"/>
    <w:basedOn w:val="a"/>
    <w:next w:val="a"/>
    <w:autoRedefine/>
    <w:uiPriority w:val="39"/>
    <w:semiHidden/>
    <w:unhideWhenUsed/>
    <w:rsid w:val="004254C7"/>
    <w:pPr>
      <w:tabs>
        <w:tab w:val="right" w:leader="dot" w:pos="9214"/>
        <w:tab w:val="left" w:pos="9270"/>
      </w:tabs>
      <w:spacing w:after="0" w:line="240" w:lineRule="auto"/>
      <w:ind w:right="-1"/>
    </w:pPr>
    <w:rPr>
      <w:rFonts w:ascii="Times New Roman" w:eastAsia="Times New Roman" w:hAnsi="Times New Roman" w:cs="Times New Roman"/>
      <w:noProof/>
      <w:sz w:val="24"/>
      <w:szCs w:val="24"/>
      <w:lang w:eastAsia="en-US"/>
    </w:rPr>
  </w:style>
  <w:style w:type="paragraph" w:styleId="41">
    <w:name w:val="toc 4"/>
    <w:basedOn w:val="a"/>
    <w:next w:val="a"/>
    <w:autoRedefine/>
    <w:semiHidden/>
    <w:unhideWhenUsed/>
    <w:rsid w:val="004254C7"/>
    <w:pPr>
      <w:spacing w:after="0" w:line="240" w:lineRule="auto"/>
      <w:ind w:left="720"/>
    </w:pPr>
    <w:rPr>
      <w:rFonts w:ascii="Times New Roman" w:eastAsia="Times New Roman" w:hAnsi="Times New Roman" w:cs="Times New Roman"/>
      <w:sz w:val="24"/>
      <w:szCs w:val="24"/>
      <w:lang w:val="en-US" w:eastAsia="en-US"/>
    </w:rPr>
  </w:style>
  <w:style w:type="paragraph" w:styleId="51">
    <w:name w:val="toc 5"/>
    <w:basedOn w:val="a"/>
    <w:next w:val="a"/>
    <w:autoRedefine/>
    <w:semiHidden/>
    <w:unhideWhenUsed/>
    <w:rsid w:val="004254C7"/>
    <w:pPr>
      <w:spacing w:after="0" w:line="240" w:lineRule="auto"/>
      <w:ind w:left="960"/>
    </w:pPr>
    <w:rPr>
      <w:rFonts w:ascii="Times New Roman" w:eastAsia="Times New Roman" w:hAnsi="Times New Roman" w:cs="Times New Roman"/>
      <w:sz w:val="24"/>
      <w:szCs w:val="24"/>
      <w:lang w:val="en-US" w:eastAsia="en-US"/>
    </w:rPr>
  </w:style>
  <w:style w:type="paragraph" w:styleId="61">
    <w:name w:val="toc 6"/>
    <w:basedOn w:val="a"/>
    <w:next w:val="a"/>
    <w:autoRedefine/>
    <w:semiHidden/>
    <w:unhideWhenUsed/>
    <w:rsid w:val="004254C7"/>
    <w:pPr>
      <w:spacing w:after="0" w:line="240" w:lineRule="auto"/>
      <w:ind w:left="1200"/>
    </w:pPr>
    <w:rPr>
      <w:rFonts w:ascii="Times New Roman" w:eastAsia="Times New Roman" w:hAnsi="Times New Roman" w:cs="Times New Roman"/>
      <w:sz w:val="24"/>
      <w:szCs w:val="24"/>
      <w:lang w:val="en-US" w:eastAsia="en-US"/>
    </w:rPr>
  </w:style>
  <w:style w:type="paragraph" w:styleId="71">
    <w:name w:val="toc 7"/>
    <w:basedOn w:val="a"/>
    <w:next w:val="a"/>
    <w:autoRedefine/>
    <w:semiHidden/>
    <w:unhideWhenUsed/>
    <w:rsid w:val="004254C7"/>
    <w:pPr>
      <w:spacing w:after="0" w:line="240" w:lineRule="auto"/>
      <w:ind w:left="1440"/>
    </w:pPr>
    <w:rPr>
      <w:rFonts w:ascii="Times New Roman" w:eastAsia="Times New Roman" w:hAnsi="Times New Roman" w:cs="Times New Roman"/>
      <w:sz w:val="24"/>
      <w:szCs w:val="24"/>
      <w:lang w:val="en-US" w:eastAsia="en-US"/>
    </w:rPr>
  </w:style>
  <w:style w:type="paragraph" w:styleId="81">
    <w:name w:val="toc 8"/>
    <w:basedOn w:val="a"/>
    <w:next w:val="a"/>
    <w:autoRedefine/>
    <w:semiHidden/>
    <w:unhideWhenUsed/>
    <w:rsid w:val="004254C7"/>
    <w:pPr>
      <w:spacing w:after="0" w:line="240" w:lineRule="auto"/>
      <w:ind w:left="1680"/>
    </w:pPr>
    <w:rPr>
      <w:rFonts w:ascii="Times New Roman" w:eastAsia="Times New Roman" w:hAnsi="Times New Roman" w:cs="Times New Roman"/>
      <w:sz w:val="24"/>
      <w:szCs w:val="24"/>
      <w:lang w:val="en-US" w:eastAsia="en-US"/>
    </w:rPr>
  </w:style>
  <w:style w:type="paragraph" w:styleId="91">
    <w:name w:val="toc 9"/>
    <w:basedOn w:val="a"/>
    <w:next w:val="a"/>
    <w:autoRedefine/>
    <w:semiHidden/>
    <w:unhideWhenUsed/>
    <w:rsid w:val="004254C7"/>
    <w:pPr>
      <w:spacing w:after="0" w:line="240" w:lineRule="auto"/>
      <w:ind w:left="1920"/>
    </w:pPr>
    <w:rPr>
      <w:rFonts w:ascii="Times New Roman" w:eastAsia="Times New Roman" w:hAnsi="Times New Roman" w:cs="Times New Roman"/>
      <w:sz w:val="24"/>
      <w:szCs w:val="24"/>
      <w:lang w:val="en-US" w:eastAsia="en-US"/>
    </w:rPr>
  </w:style>
  <w:style w:type="character" w:customStyle="1" w:styleId="a6">
    <w:name w:val="Текст сноски Знак"/>
    <w:aliases w:val="Знак Знак"/>
    <w:basedOn w:val="a0"/>
    <w:link w:val="a7"/>
    <w:semiHidden/>
    <w:locked/>
    <w:rsid w:val="004254C7"/>
    <w:rPr>
      <w:lang w:val="en-US" w:eastAsia="en-US"/>
    </w:rPr>
  </w:style>
  <w:style w:type="paragraph" w:styleId="a7">
    <w:name w:val="footnote text"/>
    <w:aliases w:val="Знак"/>
    <w:basedOn w:val="a"/>
    <w:link w:val="a6"/>
    <w:semiHidden/>
    <w:unhideWhenUsed/>
    <w:rsid w:val="004254C7"/>
    <w:pPr>
      <w:spacing w:after="0" w:line="240" w:lineRule="auto"/>
    </w:pPr>
    <w:rPr>
      <w:lang w:val="en-US" w:eastAsia="en-US"/>
    </w:rPr>
  </w:style>
  <w:style w:type="character" w:customStyle="1" w:styleId="12">
    <w:name w:val="Текст сноски Знак1"/>
    <w:aliases w:val="Знак Знак2"/>
    <w:basedOn w:val="a0"/>
    <w:semiHidden/>
    <w:rsid w:val="004254C7"/>
    <w:rPr>
      <w:sz w:val="20"/>
      <w:szCs w:val="20"/>
    </w:rPr>
  </w:style>
  <w:style w:type="paragraph" w:styleId="a8">
    <w:name w:val="annotation text"/>
    <w:basedOn w:val="a"/>
    <w:link w:val="a9"/>
    <w:semiHidden/>
    <w:unhideWhenUsed/>
    <w:rsid w:val="004254C7"/>
    <w:pPr>
      <w:spacing w:after="0" w:line="240" w:lineRule="auto"/>
    </w:pPr>
    <w:rPr>
      <w:rFonts w:ascii="Times New Roman" w:eastAsia="Times New Roman" w:hAnsi="Times New Roman" w:cs="Times New Roman"/>
      <w:sz w:val="20"/>
      <w:szCs w:val="20"/>
      <w:lang w:val="en-US" w:eastAsia="en-US"/>
    </w:rPr>
  </w:style>
  <w:style w:type="character" w:customStyle="1" w:styleId="a9">
    <w:name w:val="Текст примечания Знак"/>
    <w:basedOn w:val="a0"/>
    <w:link w:val="a8"/>
    <w:semiHidden/>
    <w:rsid w:val="004254C7"/>
    <w:rPr>
      <w:rFonts w:ascii="Times New Roman" w:eastAsia="Times New Roman" w:hAnsi="Times New Roman" w:cs="Times New Roman"/>
      <w:sz w:val="20"/>
      <w:szCs w:val="20"/>
      <w:lang w:val="en-US" w:eastAsia="en-US"/>
    </w:rPr>
  </w:style>
  <w:style w:type="paragraph" w:styleId="aa">
    <w:name w:val="header"/>
    <w:basedOn w:val="a"/>
    <w:link w:val="ab"/>
    <w:uiPriority w:val="99"/>
    <w:unhideWhenUsed/>
    <w:rsid w:val="004254C7"/>
    <w:pPr>
      <w:tabs>
        <w:tab w:val="center" w:pos="4320"/>
        <w:tab w:val="right" w:pos="8640"/>
      </w:tabs>
      <w:spacing w:after="0" w:line="240" w:lineRule="auto"/>
    </w:pPr>
    <w:rPr>
      <w:rFonts w:ascii="Times New Roman" w:eastAsia="Times New Roman" w:hAnsi="Times New Roman" w:cs="Times New Roman"/>
      <w:szCs w:val="20"/>
      <w:lang w:val="en-US" w:eastAsia="en-US"/>
    </w:rPr>
  </w:style>
  <w:style w:type="character" w:customStyle="1" w:styleId="ab">
    <w:name w:val="Верхний колонтитул Знак"/>
    <w:basedOn w:val="a0"/>
    <w:link w:val="aa"/>
    <w:uiPriority w:val="99"/>
    <w:rsid w:val="004254C7"/>
    <w:rPr>
      <w:rFonts w:ascii="Times New Roman" w:eastAsia="Times New Roman" w:hAnsi="Times New Roman" w:cs="Times New Roman"/>
      <w:szCs w:val="20"/>
      <w:lang w:val="en-US" w:eastAsia="en-US"/>
    </w:rPr>
  </w:style>
  <w:style w:type="paragraph" w:styleId="ac">
    <w:name w:val="footer"/>
    <w:basedOn w:val="a"/>
    <w:link w:val="ad"/>
    <w:semiHidden/>
    <w:unhideWhenUsed/>
    <w:rsid w:val="004254C7"/>
    <w:pPr>
      <w:tabs>
        <w:tab w:val="center" w:pos="4320"/>
        <w:tab w:val="right" w:pos="8640"/>
      </w:tabs>
      <w:spacing w:after="0" w:line="240" w:lineRule="auto"/>
    </w:pPr>
    <w:rPr>
      <w:rFonts w:ascii="Times New Roman" w:eastAsia="Times New Roman" w:hAnsi="Times New Roman" w:cs="Times New Roman"/>
      <w:szCs w:val="20"/>
      <w:lang w:val="en-US" w:eastAsia="en-US"/>
    </w:rPr>
  </w:style>
  <w:style w:type="character" w:customStyle="1" w:styleId="ad">
    <w:name w:val="Нижний колонтитул Знак"/>
    <w:basedOn w:val="a0"/>
    <w:link w:val="ac"/>
    <w:semiHidden/>
    <w:rsid w:val="004254C7"/>
    <w:rPr>
      <w:rFonts w:ascii="Times New Roman" w:eastAsia="Times New Roman" w:hAnsi="Times New Roman" w:cs="Times New Roman"/>
      <w:szCs w:val="20"/>
      <w:lang w:val="en-US" w:eastAsia="en-US"/>
    </w:rPr>
  </w:style>
  <w:style w:type="paragraph" w:styleId="ae">
    <w:name w:val="caption"/>
    <w:basedOn w:val="a"/>
    <w:next w:val="a"/>
    <w:semiHidden/>
    <w:unhideWhenUsed/>
    <w:qFormat/>
    <w:rsid w:val="004254C7"/>
    <w:pPr>
      <w:widowControl w:val="0"/>
      <w:adjustRightInd w:val="0"/>
      <w:snapToGrid w:val="0"/>
      <w:spacing w:before="60" w:after="0" w:line="360" w:lineRule="atLeast"/>
      <w:jc w:val="both"/>
    </w:pPr>
    <w:rPr>
      <w:rFonts w:ascii="Times New Roman" w:eastAsia="Times New Roman" w:hAnsi="Times New Roman" w:cs="Times New Roman"/>
      <w:i/>
      <w:szCs w:val="20"/>
      <w:lang w:val="en-US" w:eastAsia="en-US"/>
    </w:rPr>
  </w:style>
  <w:style w:type="paragraph" w:styleId="af">
    <w:name w:val="List Bullet"/>
    <w:basedOn w:val="a"/>
    <w:autoRedefine/>
    <w:semiHidden/>
    <w:unhideWhenUsed/>
    <w:rsid w:val="004254C7"/>
    <w:pPr>
      <w:spacing w:after="0" w:line="240" w:lineRule="auto"/>
      <w:ind w:right="-1"/>
      <w:jc w:val="both"/>
    </w:pPr>
    <w:rPr>
      <w:rFonts w:ascii="Times New Roman" w:eastAsia="Times New Roman" w:hAnsi="Times New Roman" w:cs="Times New Roman"/>
      <w:sz w:val="24"/>
      <w:szCs w:val="20"/>
    </w:rPr>
  </w:style>
  <w:style w:type="paragraph" w:styleId="af0">
    <w:name w:val="Title"/>
    <w:basedOn w:val="a"/>
    <w:link w:val="af1"/>
    <w:qFormat/>
    <w:rsid w:val="004254C7"/>
    <w:pPr>
      <w:spacing w:after="0" w:line="240" w:lineRule="auto"/>
      <w:ind w:left="360" w:firstLine="360"/>
      <w:jc w:val="center"/>
    </w:pPr>
    <w:rPr>
      <w:rFonts w:ascii="Times New Roman" w:eastAsia="Times New Roman" w:hAnsi="Times New Roman" w:cs="Times New Roman"/>
      <w:b/>
      <w:bCs/>
      <w:szCs w:val="20"/>
      <w:lang w:eastAsia="en-US"/>
    </w:rPr>
  </w:style>
  <w:style w:type="character" w:customStyle="1" w:styleId="af1">
    <w:name w:val="Заголовок Знак"/>
    <w:basedOn w:val="a0"/>
    <w:link w:val="af0"/>
    <w:rsid w:val="004254C7"/>
    <w:rPr>
      <w:rFonts w:ascii="Times New Roman" w:eastAsia="Times New Roman" w:hAnsi="Times New Roman" w:cs="Times New Roman"/>
      <w:b/>
      <w:bCs/>
      <w:szCs w:val="20"/>
      <w:lang w:eastAsia="en-US"/>
    </w:rPr>
  </w:style>
  <w:style w:type="paragraph" w:styleId="af2">
    <w:name w:val="Body Text"/>
    <w:basedOn w:val="a"/>
    <w:link w:val="af3"/>
    <w:unhideWhenUsed/>
    <w:rsid w:val="004254C7"/>
    <w:pPr>
      <w:widowControl w:val="0"/>
      <w:spacing w:after="0" w:line="240" w:lineRule="auto"/>
    </w:pPr>
    <w:rPr>
      <w:rFonts w:ascii="Times New Roman" w:eastAsia="Times New Roman" w:hAnsi="Times New Roman" w:cs="Times New Roman"/>
      <w:sz w:val="28"/>
      <w:szCs w:val="20"/>
    </w:rPr>
  </w:style>
  <w:style w:type="character" w:customStyle="1" w:styleId="af3">
    <w:name w:val="Основной текст Знак"/>
    <w:basedOn w:val="a0"/>
    <w:link w:val="af2"/>
    <w:rsid w:val="004254C7"/>
    <w:rPr>
      <w:rFonts w:ascii="Times New Roman" w:eastAsia="Times New Roman" w:hAnsi="Times New Roman" w:cs="Times New Roman"/>
      <w:sz w:val="28"/>
      <w:szCs w:val="20"/>
    </w:rPr>
  </w:style>
  <w:style w:type="paragraph" w:styleId="af4">
    <w:name w:val="Body Text Indent"/>
    <w:basedOn w:val="a"/>
    <w:link w:val="af5"/>
    <w:uiPriority w:val="99"/>
    <w:semiHidden/>
    <w:unhideWhenUsed/>
    <w:rsid w:val="004254C7"/>
    <w:pPr>
      <w:spacing w:after="0" w:line="240" w:lineRule="auto"/>
      <w:ind w:firstLine="567"/>
      <w:jc w:val="both"/>
    </w:pPr>
    <w:rPr>
      <w:rFonts w:ascii="Times New Roman" w:eastAsia="Times New Roman" w:hAnsi="Times New Roman" w:cs="Times New Roman"/>
      <w:spacing w:val="-6"/>
      <w:sz w:val="28"/>
      <w:szCs w:val="20"/>
      <w:lang w:eastAsia="en-US"/>
    </w:rPr>
  </w:style>
  <w:style w:type="character" w:customStyle="1" w:styleId="af5">
    <w:name w:val="Основной текст с отступом Знак"/>
    <w:basedOn w:val="a0"/>
    <w:link w:val="af4"/>
    <w:uiPriority w:val="99"/>
    <w:semiHidden/>
    <w:rsid w:val="004254C7"/>
    <w:rPr>
      <w:rFonts w:ascii="Times New Roman" w:eastAsia="Times New Roman" w:hAnsi="Times New Roman" w:cs="Times New Roman"/>
      <w:spacing w:val="-6"/>
      <w:sz w:val="28"/>
      <w:szCs w:val="20"/>
      <w:lang w:eastAsia="en-US"/>
    </w:rPr>
  </w:style>
  <w:style w:type="paragraph" w:styleId="22">
    <w:name w:val="Body Text 2"/>
    <w:basedOn w:val="a"/>
    <w:link w:val="23"/>
    <w:semiHidden/>
    <w:unhideWhenUsed/>
    <w:rsid w:val="004254C7"/>
    <w:pPr>
      <w:spacing w:after="0" w:line="240" w:lineRule="auto"/>
      <w:jc w:val="both"/>
    </w:pPr>
    <w:rPr>
      <w:rFonts w:ascii="Times New Roman" w:eastAsia="Times New Roman" w:hAnsi="Times New Roman" w:cs="Times New Roman"/>
      <w:szCs w:val="20"/>
      <w:lang w:eastAsia="en-US"/>
    </w:rPr>
  </w:style>
  <w:style w:type="character" w:customStyle="1" w:styleId="23">
    <w:name w:val="Основной текст 2 Знак"/>
    <w:basedOn w:val="a0"/>
    <w:link w:val="22"/>
    <w:semiHidden/>
    <w:rsid w:val="004254C7"/>
    <w:rPr>
      <w:rFonts w:ascii="Times New Roman" w:eastAsia="Times New Roman" w:hAnsi="Times New Roman" w:cs="Times New Roman"/>
      <w:szCs w:val="20"/>
      <w:lang w:eastAsia="en-US"/>
    </w:rPr>
  </w:style>
  <w:style w:type="paragraph" w:styleId="32">
    <w:name w:val="Body Text 3"/>
    <w:basedOn w:val="a"/>
    <w:link w:val="33"/>
    <w:semiHidden/>
    <w:unhideWhenUsed/>
    <w:rsid w:val="004254C7"/>
    <w:pPr>
      <w:spacing w:after="0" w:line="240" w:lineRule="auto"/>
      <w:jc w:val="both"/>
    </w:pPr>
    <w:rPr>
      <w:rFonts w:ascii="Times New Roman" w:eastAsia="Times New Roman" w:hAnsi="Times New Roman" w:cs="Times New Roman"/>
      <w:sz w:val="24"/>
      <w:szCs w:val="20"/>
    </w:rPr>
  </w:style>
  <w:style w:type="character" w:customStyle="1" w:styleId="33">
    <w:name w:val="Основной текст 3 Знак"/>
    <w:basedOn w:val="a0"/>
    <w:link w:val="32"/>
    <w:semiHidden/>
    <w:rsid w:val="004254C7"/>
    <w:rPr>
      <w:rFonts w:ascii="Times New Roman" w:eastAsia="Times New Roman" w:hAnsi="Times New Roman" w:cs="Times New Roman"/>
      <w:sz w:val="24"/>
      <w:szCs w:val="20"/>
    </w:rPr>
  </w:style>
  <w:style w:type="paragraph" w:styleId="24">
    <w:name w:val="Body Text Indent 2"/>
    <w:basedOn w:val="a"/>
    <w:link w:val="25"/>
    <w:semiHidden/>
    <w:unhideWhenUsed/>
    <w:rsid w:val="004254C7"/>
    <w:pPr>
      <w:tabs>
        <w:tab w:val="left" w:pos="426"/>
      </w:tabs>
      <w:spacing w:after="0" w:line="240" w:lineRule="auto"/>
      <w:ind w:left="426" w:hanging="426"/>
      <w:jc w:val="both"/>
    </w:pPr>
    <w:rPr>
      <w:rFonts w:ascii="Times New Roman" w:eastAsia="Times New Roman" w:hAnsi="Times New Roman" w:cs="Times New Roman"/>
      <w:szCs w:val="20"/>
      <w:lang w:eastAsia="en-US"/>
    </w:rPr>
  </w:style>
  <w:style w:type="character" w:customStyle="1" w:styleId="25">
    <w:name w:val="Основной текст с отступом 2 Знак"/>
    <w:basedOn w:val="a0"/>
    <w:link w:val="24"/>
    <w:semiHidden/>
    <w:rsid w:val="004254C7"/>
    <w:rPr>
      <w:rFonts w:ascii="Times New Roman" w:eastAsia="Times New Roman" w:hAnsi="Times New Roman" w:cs="Times New Roman"/>
      <w:szCs w:val="20"/>
      <w:lang w:eastAsia="en-US"/>
    </w:rPr>
  </w:style>
  <w:style w:type="paragraph" w:styleId="34">
    <w:name w:val="Body Text Indent 3"/>
    <w:basedOn w:val="a"/>
    <w:link w:val="35"/>
    <w:semiHidden/>
    <w:unhideWhenUsed/>
    <w:rsid w:val="004254C7"/>
    <w:pPr>
      <w:spacing w:after="0" w:line="240" w:lineRule="auto"/>
      <w:ind w:left="993" w:hanging="284"/>
      <w:jc w:val="both"/>
    </w:pPr>
    <w:rPr>
      <w:rFonts w:ascii="Times New Roman" w:eastAsia="Times New Roman" w:hAnsi="Times New Roman" w:cs="Times New Roman"/>
      <w:sz w:val="24"/>
      <w:szCs w:val="20"/>
      <w:lang w:eastAsia="en-US"/>
    </w:rPr>
  </w:style>
  <w:style w:type="character" w:customStyle="1" w:styleId="35">
    <w:name w:val="Основной текст с отступом 3 Знак"/>
    <w:basedOn w:val="a0"/>
    <w:link w:val="34"/>
    <w:semiHidden/>
    <w:rsid w:val="004254C7"/>
    <w:rPr>
      <w:rFonts w:ascii="Times New Roman" w:eastAsia="Times New Roman" w:hAnsi="Times New Roman" w:cs="Times New Roman"/>
      <w:sz w:val="24"/>
      <w:szCs w:val="20"/>
      <w:lang w:eastAsia="en-US"/>
    </w:rPr>
  </w:style>
  <w:style w:type="paragraph" w:styleId="af6">
    <w:name w:val="annotation subject"/>
    <w:basedOn w:val="a8"/>
    <w:next w:val="a8"/>
    <w:link w:val="af7"/>
    <w:semiHidden/>
    <w:unhideWhenUsed/>
    <w:rsid w:val="004254C7"/>
    <w:rPr>
      <w:b/>
      <w:bCs/>
      <w:lang w:val="ru-RU" w:eastAsia="ru-RU"/>
    </w:rPr>
  </w:style>
  <w:style w:type="character" w:customStyle="1" w:styleId="af7">
    <w:name w:val="Тема примечания Знак"/>
    <w:basedOn w:val="a9"/>
    <w:link w:val="af6"/>
    <w:semiHidden/>
    <w:rsid w:val="004254C7"/>
    <w:rPr>
      <w:rFonts w:ascii="Times New Roman" w:eastAsia="Times New Roman" w:hAnsi="Times New Roman" w:cs="Times New Roman"/>
      <w:b/>
      <w:bCs/>
      <w:sz w:val="20"/>
      <w:szCs w:val="20"/>
      <w:lang w:val="en-US" w:eastAsia="en-US"/>
    </w:rPr>
  </w:style>
  <w:style w:type="paragraph" w:styleId="af8">
    <w:name w:val="Balloon Text"/>
    <w:basedOn w:val="a"/>
    <w:link w:val="af9"/>
    <w:semiHidden/>
    <w:unhideWhenUsed/>
    <w:rsid w:val="004254C7"/>
    <w:pPr>
      <w:spacing w:after="0" w:line="240" w:lineRule="auto"/>
    </w:pPr>
    <w:rPr>
      <w:rFonts w:ascii="Tahoma" w:eastAsia="Times New Roman" w:hAnsi="Tahoma" w:cs="Tahoma"/>
      <w:sz w:val="16"/>
      <w:szCs w:val="16"/>
      <w:lang w:val="en-US" w:eastAsia="en-US"/>
    </w:rPr>
  </w:style>
  <w:style w:type="character" w:customStyle="1" w:styleId="af9">
    <w:name w:val="Текст выноски Знак"/>
    <w:basedOn w:val="a0"/>
    <w:link w:val="af8"/>
    <w:semiHidden/>
    <w:rsid w:val="004254C7"/>
    <w:rPr>
      <w:rFonts w:ascii="Tahoma" w:eastAsia="Times New Roman" w:hAnsi="Tahoma" w:cs="Tahoma"/>
      <w:sz w:val="16"/>
      <w:szCs w:val="16"/>
      <w:lang w:val="en-US" w:eastAsia="en-US"/>
    </w:rPr>
  </w:style>
  <w:style w:type="paragraph" w:styleId="afa">
    <w:name w:val="No Spacing"/>
    <w:uiPriority w:val="1"/>
    <w:qFormat/>
    <w:rsid w:val="004254C7"/>
    <w:pPr>
      <w:spacing w:after="0" w:line="240" w:lineRule="auto"/>
    </w:pPr>
    <w:rPr>
      <w:rFonts w:ascii="Calibri" w:eastAsia="Times New Roman" w:hAnsi="Calibri" w:cs="Times New Roman"/>
    </w:rPr>
  </w:style>
  <w:style w:type="paragraph" w:styleId="afb">
    <w:name w:val="Revision"/>
    <w:uiPriority w:val="99"/>
    <w:semiHidden/>
    <w:rsid w:val="004254C7"/>
    <w:pPr>
      <w:spacing w:after="0" w:line="240" w:lineRule="auto"/>
    </w:pPr>
    <w:rPr>
      <w:rFonts w:ascii="Times New Roman" w:eastAsia="Times New Roman" w:hAnsi="Times New Roman" w:cs="Times New Roman"/>
      <w:sz w:val="24"/>
      <w:szCs w:val="24"/>
    </w:rPr>
  </w:style>
  <w:style w:type="paragraph" w:styleId="afc">
    <w:name w:val="List Paragraph"/>
    <w:basedOn w:val="a"/>
    <w:uiPriority w:val="34"/>
    <w:qFormat/>
    <w:rsid w:val="004254C7"/>
    <w:pPr>
      <w:ind w:left="720"/>
      <w:contextualSpacing/>
    </w:pPr>
    <w:rPr>
      <w:rFonts w:ascii="Calibri" w:eastAsia="Calibri" w:hAnsi="Calibri" w:cs="Times New Roman"/>
      <w:lang w:eastAsia="en-US"/>
    </w:rPr>
  </w:style>
  <w:style w:type="paragraph" w:customStyle="1" w:styleId="columnhead">
    <w:name w:val="column head"/>
    <w:rsid w:val="004254C7"/>
    <w:pPr>
      <w:spacing w:before="120" w:after="120" w:line="240" w:lineRule="auto"/>
      <w:jc w:val="center"/>
    </w:pPr>
    <w:rPr>
      <w:rFonts w:ascii="Arial" w:eastAsia="Times New Roman" w:hAnsi="Arial" w:cs="Times New Roman"/>
      <w:b/>
      <w:sz w:val="20"/>
      <w:szCs w:val="20"/>
      <w:lang w:val="en-US" w:eastAsia="en-US"/>
    </w:rPr>
  </w:style>
  <w:style w:type="paragraph" w:customStyle="1" w:styleId="question">
    <w:name w:val="question #"/>
    <w:basedOn w:val="a"/>
    <w:rsid w:val="004254C7"/>
    <w:pPr>
      <w:spacing w:after="0" w:line="240" w:lineRule="auto"/>
      <w:ind w:left="288" w:hanging="288"/>
    </w:pPr>
    <w:rPr>
      <w:rFonts w:ascii="Times New Roman" w:eastAsia="Times New Roman" w:hAnsi="Times New Roman" w:cs="Times New Roman"/>
      <w:b/>
      <w:szCs w:val="20"/>
      <w:lang w:val="en-US" w:eastAsia="en-US"/>
    </w:rPr>
  </w:style>
  <w:style w:type="paragraph" w:customStyle="1" w:styleId="YESNO">
    <w:name w:val="YES/NO"/>
    <w:basedOn w:val="columnhead"/>
    <w:rsid w:val="004254C7"/>
    <w:pPr>
      <w:spacing w:after="0"/>
    </w:pPr>
    <w:rPr>
      <w:caps/>
    </w:rPr>
  </w:style>
  <w:style w:type="paragraph" w:customStyle="1" w:styleId="standards">
    <w:name w:val="standards"/>
    <w:basedOn w:val="a"/>
    <w:rsid w:val="004254C7"/>
    <w:pPr>
      <w:pBdr>
        <w:top w:val="single" w:sz="6" w:space="1" w:color="auto"/>
        <w:left w:val="single" w:sz="6" w:space="1" w:color="auto"/>
        <w:bottom w:val="single" w:sz="6" w:space="1" w:color="auto"/>
        <w:right w:val="single" w:sz="6" w:space="1" w:color="auto"/>
      </w:pBdr>
      <w:shd w:val="pct10" w:color="auto" w:fill="auto"/>
      <w:spacing w:after="0" w:line="240" w:lineRule="auto"/>
    </w:pPr>
    <w:rPr>
      <w:rFonts w:ascii="Times New Roman" w:eastAsia="Times New Roman" w:hAnsi="Times New Roman" w:cs="Times New Roman"/>
      <w:b/>
      <w:szCs w:val="20"/>
      <w:lang w:val="en-US" w:eastAsia="en-US"/>
    </w:rPr>
  </w:style>
  <w:style w:type="paragraph" w:customStyle="1" w:styleId="halfline">
    <w:name w:val="half line"/>
    <w:basedOn w:val="a"/>
    <w:rsid w:val="004254C7"/>
    <w:pPr>
      <w:spacing w:after="0" w:line="240" w:lineRule="auto"/>
      <w:ind w:left="1152"/>
    </w:pPr>
    <w:rPr>
      <w:rFonts w:ascii="Times New Roman" w:eastAsia="Times New Roman" w:hAnsi="Times New Roman" w:cs="Times New Roman"/>
      <w:sz w:val="10"/>
      <w:szCs w:val="20"/>
      <w:lang w:val="en-US" w:eastAsia="en-US"/>
    </w:rPr>
  </w:style>
  <w:style w:type="paragraph" w:customStyle="1" w:styleId="performed">
    <w:name w:val="performed"/>
    <w:basedOn w:val="a"/>
    <w:rsid w:val="004254C7"/>
    <w:pPr>
      <w:keepNext/>
      <w:keepLines/>
      <w:spacing w:before="120" w:after="0" w:line="240" w:lineRule="auto"/>
      <w:jc w:val="center"/>
    </w:pPr>
    <w:rPr>
      <w:rFonts w:ascii="Times New Roman" w:eastAsia="Times New Roman" w:hAnsi="Times New Roman" w:cs="Times New Roman"/>
      <w:szCs w:val="20"/>
      <w:lang w:val="en-US" w:eastAsia="en-US"/>
    </w:rPr>
  </w:style>
  <w:style w:type="paragraph" w:customStyle="1" w:styleId="yesno0">
    <w:name w:val="yes/no"/>
    <w:basedOn w:val="a"/>
    <w:rsid w:val="004254C7"/>
    <w:pPr>
      <w:spacing w:before="120" w:after="0" w:line="240" w:lineRule="auto"/>
      <w:jc w:val="center"/>
    </w:pPr>
    <w:rPr>
      <w:rFonts w:ascii="Arial" w:eastAsia="Times New Roman" w:hAnsi="Arial" w:cs="Times New Roman"/>
      <w:sz w:val="18"/>
      <w:szCs w:val="20"/>
      <w:lang w:val="en-US" w:eastAsia="en-US"/>
    </w:rPr>
  </w:style>
  <w:style w:type="paragraph" w:customStyle="1" w:styleId="consideration">
    <w:name w:val="consideration"/>
    <w:basedOn w:val="question"/>
    <w:rsid w:val="004254C7"/>
    <w:pPr>
      <w:tabs>
        <w:tab w:val="left" w:pos="288"/>
      </w:tabs>
      <w:spacing w:before="120"/>
      <w:ind w:left="576"/>
    </w:pPr>
    <w:rPr>
      <w:b w:val="0"/>
      <w:i/>
    </w:rPr>
  </w:style>
  <w:style w:type="paragraph" w:customStyle="1" w:styleId="reference">
    <w:name w:val="reference"/>
    <w:basedOn w:val="yesno0"/>
    <w:rsid w:val="004254C7"/>
    <w:rPr>
      <w:rFonts w:ascii="Times New Roman" w:hAnsi="Times New Roman"/>
    </w:rPr>
  </w:style>
  <w:style w:type="paragraph" w:customStyle="1" w:styleId="step1">
    <w:name w:val="step 1"/>
    <w:basedOn w:val="a"/>
    <w:rsid w:val="004254C7"/>
    <w:pPr>
      <w:keepNext/>
      <w:keepLines/>
      <w:tabs>
        <w:tab w:val="left" w:pos="576"/>
        <w:tab w:val="left" w:pos="1152"/>
        <w:tab w:val="left" w:pos="1728"/>
      </w:tabs>
      <w:spacing w:before="240" w:after="0" w:line="240" w:lineRule="auto"/>
      <w:ind w:left="576" w:hanging="576"/>
    </w:pPr>
    <w:rPr>
      <w:rFonts w:ascii="Arial" w:eastAsia="Times New Roman" w:hAnsi="Arial" w:cs="Times New Roman"/>
      <w:caps/>
      <w:szCs w:val="20"/>
      <w:lang w:val="en-US" w:eastAsia="en-US"/>
    </w:rPr>
  </w:style>
  <w:style w:type="paragraph" w:customStyle="1" w:styleId="13">
    <w:name w:val="Основной текст1"/>
    <w:basedOn w:val="a"/>
    <w:rsid w:val="004254C7"/>
    <w:pPr>
      <w:spacing w:before="120" w:after="120" w:line="240" w:lineRule="auto"/>
    </w:pPr>
    <w:rPr>
      <w:rFonts w:ascii="Times New Roman" w:eastAsia="Times New Roman" w:hAnsi="Times New Roman" w:cs="Times New Roman"/>
      <w:szCs w:val="20"/>
      <w:lang w:val="en-US" w:eastAsia="en-US"/>
    </w:rPr>
  </w:style>
  <w:style w:type="paragraph" w:customStyle="1" w:styleId="checkbox">
    <w:name w:val="checkbox"/>
    <w:basedOn w:val="a"/>
    <w:rsid w:val="004254C7"/>
    <w:pPr>
      <w:spacing w:after="0" w:line="240" w:lineRule="auto"/>
      <w:ind w:left="480" w:hanging="480"/>
    </w:pPr>
    <w:rPr>
      <w:rFonts w:ascii="Times New Roman" w:eastAsia="Times New Roman" w:hAnsi="Times New Roman" w:cs="Times New Roman"/>
      <w:szCs w:val="20"/>
      <w:lang w:val="en-US" w:eastAsia="en-US"/>
    </w:rPr>
  </w:style>
  <w:style w:type="paragraph" w:customStyle="1" w:styleId="note">
    <w:name w:val="note"/>
    <w:basedOn w:val="13"/>
    <w:rsid w:val="004254C7"/>
    <w:rPr>
      <w:b/>
      <w:i/>
    </w:rPr>
  </w:style>
  <w:style w:type="paragraph" w:customStyle="1" w:styleId="response">
    <w:name w:val="response"/>
    <w:basedOn w:val="a"/>
    <w:rsid w:val="004254C7"/>
    <w:pPr>
      <w:spacing w:before="120" w:after="120" w:line="240" w:lineRule="auto"/>
    </w:pPr>
    <w:rPr>
      <w:rFonts w:ascii="Times New Roman" w:eastAsia="Times New Roman" w:hAnsi="Times New Roman" w:cs="Times New Roman"/>
      <w:sz w:val="20"/>
      <w:szCs w:val="20"/>
      <w:lang w:val="en-US" w:eastAsia="en-US"/>
    </w:rPr>
  </w:style>
  <w:style w:type="paragraph" w:customStyle="1" w:styleId="responsebox">
    <w:name w:val="response box"/>
    <w:basedOn w:val="response"/>
    <w:rsid w:val="004254C7"/>
    <w:pPr>
      <w:pBdr>
        <w:top w:val="single" w:sz="12" w:space="6" w:color="auto"/>
        <w:left w:val="single" w:sz="12" w:space="6" w:color="auto"/>
        <w:bottom w:val="single" w:sz="12" w:space="6" w:color="auto"/>
        <w:right w:val="single" w:sz="12" w:space="6" w:color="auto"/>
      </w:pBdr>
    </w:pPr>
  </w:style>
  <w:style w:type="paragraph" w:customStyle="1" w:styleId="step2">
    <w:name w:val="step 2"/>
    <w:basedOn w:val="step1"/>
    <w:rsid w:val="004254C7"/>
    <w:pPr>
      <w:keepNext w:val="0"/>
    </w:pPr>
    <w:rPr>
      <w:rFonts w:ascii="Times New Roman" w:hAnsi="Times New Roman"/>
      <w:caps w:val="0"/>
    </w:rPr>
  </w:style>
  <w:style w:type="paragraph" w:customStyle="1" w:styleId="step3">
    <w:name w:val="step 3"/>
    <w:basedOn w:val="step2"/>
    <w:rsid w:val="004254C7"/>
    <w:pPr>
      <w:tabs>
        <w:tab w:val="left" w:pos="288"/>
      </w:tabs>
      <w:spacing w:before="120"/>
      <w:ind w:left="864" w:hanging="288"/>
    </w:pPr>
  </w:style>
  <w:style w:type="paragraph" w:customStyle="1" w:styleId="step3bullet">
    <w:name w:val="step 3 bullet"/>
    <w:basedOn w:val="step3"/>
    <w:rsid w:val="004254C7"/>
    <w:pPr>
      <w:tabs>
        <w:tab w:val="left" w:pos="864"/>
      </w:tabs>
      <w:spacing w:before="0"/>
    </w:pPr>
  </w:style>
  <w:style w:type="paragraph" w:customStyle="1" w:styleId="step4bullet">
    <w:name w:val="step 4 bullet"/>
    <w:basedOn w:val="step3bullet"/>
    <w:rsid w:val="004254C7"/>
    <w:pPr>
      <w:ind w:left="1152"/>
    </w:pPr>
  </w:style>
  <w:style w:type="paragraph" w:customStyle="1" w:styleId="customstep">
    <w:name w:val="custom step"/>
    <w:basedOn w:val="step2"/>
    <w:rsid w:val="004254C7"/>
    <w:pPr>
      <w:ind w:left="0" w:firstLine="0"/>
    </w:pPr>
  </w:style>
  <w:style w:type="paragraph" w:customStyle="1" w:styleId="consideration2">
    <w:name w:val="consideration 2"/>
    <w:basedOn w:val="consideration"/>
    <w:rsid w:val="004254C7"/>
    <w:pPr>
      <w:ind w:left="864"/>
    </w:pPr>
  </w:style>
  <w:style w:type="paragraph" w:customStyle="1" w:styleId="14">
    <w:name w:val="Основной текст с отступом1"/>
    <w:basedOn w:val="13"/>
    <w:rsid w:val="004254C7"/>
    <w:pPr>
      <w:ind w:left="720"/>
    </w:pPr>
  </w:style>
  <w:style w:type="paragraph" w:customStyle="1" w:styleId="checkboxindent">
    <w:name w:val="checkbox indent"/>
    <w:basedOn w:val="checkbox"/>
    <w:rsid w:val="004254C7"/>
    <w:pPr>
      <w:ind w:left="1200"/>
    </w:pPr>
  </w:style>
  <w:style w:type="paragraph" w:customStyle="1" w:styleId="noteindent">
    <w:name w:val="note indent"/>
    <w:basedOn w:val="note"/>
    <w:rsid w:val="004254C7"/>
    <w:pPr>
      <w:ind w:left="720"/>
    </w:pPr>
  </w:style>
  <w:style w:type="paragraph" w:customStyle="1" w:styleId="responseboxindent">
    <w:name w:val="response box indent"/>
    <w:basedOn w:val="responsebox"/>
    <w:rsid w:val="004254C7"/>
    <w:pPr>
      <w:ind w:left="720"/>
    </w:pPr>
  </w:style>
  <w:style w:type="paragraph" w:customStyle="1" w:styleId="bodytexthanging">
    <w:name w:val="body text hanging"/>
    <w:basedOn w:val="13"/>
    <w:rsid w:val="004254C7"/>
    <w:pPr>
      <w:ind w:left="480" w:hanging="480"/>
    </w:pPr>
  </w:style>
  <w:style w:type="paragraph" w:customStyle="1" w:styleId="NormalforTables">
    <w:name w:val="Normal for Tables"/>
    <w:basedOn w:val="a"/>
    <w:rsid w:val="004254C7"/>
    <w:pPr>
      <w:spacing w:before="80" w:after="80" w:line="240" w:lineRule="auto"/>
    </w:pPr>
    <w:rPr>
      <w:rFonts w:ascii="Times New Roman" w:eastAsia="Times New Roman" w:hAnsi="Times New Roman" w:cs="Times New Roman"/>
      <w:noProof/>
      <w:kern w:val="28"/>
      <w:sz w:val="20"/>
      <w:szCs w:val="20"/>
      <w:lang w:val="en-US" w:eastAsia="en-US"/>
    </w:rPr>
  </w:style>
  <w:style w:type="paragraph" w:customStyle="1" w:styleId="HeadingOpinionLetter">
    <w:name w:val="Heading Opinion Letter"/>
    <w:basedOn w:val="a"/>
    <w:next w:val="af2"/>
    <w:rsid w:val="004254C7"/>
    <w:pPr>
      <w:keepNext/>
      <w:spacing w:before="2160" w:after="440" w:line="240" w:lineRule="auto"/>
    </w:pPr>
    <w:rPr>
      <w:rFonts w:ascii="Arial" w:eastAsia="Times New Roman" w:hAnsi="Arial" w:cs="Times New Roman"/>
      <w:b/>
      <w:szCs w:val="20"/>
      <w:lang w:val="en-GB" w:eastAsia="en-US"/>
    </w:rPr>
  </w:style>
  <w:style w:type="paragraph" w:customStyle="1" w:styleId="bodytext">
    <w:name w:val="body_text"/>
    <w:basedOn w:val="a"/>
    <w:rsid w:val="004254C7"/>
    <w:pPr>
      <w:spacing w:after="120" w:line="240" w:lineRule="auto"/>
    </w:pPr>
    <w:rPr>
      <w:rFonts w:ascii="Times New Roman" w:eastAsia="Times New Roman" w:hAnsi="Times New Roman" w:cs="Times New Roman"/>
      <w:szCs w:val="20"/>
      <w:lang w:val="en-US" w:eastAsia="en-US"/>
    </w:rPr>
  </w:style>
  <w:style w:type="paragraph" w:customStyle="1" w:styleId="boldoutline">
    <w:name w:val="bold outline"/>
    <w:basedOn w:val="a"/>
    <w:rsid w:val="004254C7"/>
    <w:pPr>
      <w:tabs>
        <w:tab w:val="left" w:pos="792"/>
      </w:tabs>
      <w:spacing w:after="140" w:line="240" w:lineRule="auto"/>
      <w:ind w:left="807" w:hanging="346"/>
      <w:jc w:val="both"/>
    </w:pPr>
    <w:rPr>
      <w:rFonts w:ascii="Times New Roman" w:eastAsia="Times New Roman" w:hAnsi="Times New Roman" w:cs="Times New Roman"/>
      <w:b/>
      <w:bCs/>
      <w:i/>
      <w:iCs/>
      <w:sz w:val="20"/>
      <w:szCs w:val="20"/>
    </w:rPr>
  </w:style>
  <w:style w:type="paragraph" w:customStyle="1" w:styleId="paragraph">
    <w:name w:val="paragraph"/>
    <w:basedOn w:val="a"/>
    <w:autoRedefine/>
    <w:rsid w:val="004254C7"/>
    <w:pPr>
      <w:spacing w:after="140" w:line="240" w:lineRule="auto"/>
      <w:ind w:left="461" w:hanging="461"/>
      <w:jc w:val="both"/>
    </w:pPr>
    <w:rPr>
      <w:rFonts w:ascii="Times New Roman" w:eastAsia="Times New Roman" w:hAnsi="Times New Roman" w:cs="Times New Roman"/>
      <w:sz w:val="20"/>
      <w:szCs w:val="20"/>
    </w:rPr>
  </w:style>
  <w:style w:type="paragraph" w:customStyle="1" w:styleId="lower-alpha-L2">
    <w:name w:val="lower-alpha-L2"/>
    <w:basedOn w:val="a"/>
    <w:rsid w:val="004254C7"/>
    <w:pPr>
      <w:tabs>
        <w:tab w:val="left" w:pos="794"/>
      </w:tabs>
      <w:spacing w:after="140" w:line="240" w:lineRule="auto"/>
      <w:jc w:val="both"/>
    </w:pPr>
    <w:rPr>
      <w:rFonts w:ascii="Times New Roman" w:eastAsia="Times New Roman" w:hAnsi="Times New Roman" w:cs="Times New Roman"/>
      <w:kern w:val="20"/>
      <w:sz w:val="20"/>
      <w:szCs w:val="24"/>
    </w:rPr>
  </w:style>
  <w:style w:type="paragraph" w:customStyle="1" w:styleId="afd">
    <w:name w:val="Жирный курсив"/>
    <w:basedOn w:val="a"/>
    <w:rsid w:val="004254C7"/>
    <w:pPr>
      <w:spacing w:after="240" w:line="240" w:lineRule="auto"/>
      <w:ind w:left="426" w:hanging="426"/>
      <w:jc w:val="both"/>
    </w:pPr>
    <w:rPr>
      <w:rFonts w:ascii="Times New Roman" w:eastAsia="Times New Roman" w:hAnsi="Times New Roman" w:cs="Times New Roman"/>
      <w:b/>
      <w:i/>
      <w:sz w:val="20"/>
      <w:szCs w:val="20"/>
      <w:lang w:eastAsia="en-US"/>
    </w:rPr>
  </w:style>
  <w:style w:type="paragraph" w:customStyle="1" w:styleId="Indent1">
    <w:name w:val="Indent 1"/>
    <w:basedOn w:val="a"/>
    <w:rsid w:val="004254C7"/>
    <w:pPr>
      <w:spacing w:after="140" w:line="240" w:lineRule="auto"/>
      <w:ind w:left="461"/>
      <w:jc w:val="both"/>
    </w:pPr>
    <w:rPr>
      <w:rFonts w:ascii="Times New Roman" w:eastAsia="Times New Roman" w:hAnsi="Times New Roman" w:cs="Times New Roman"/>
      <w:kern w:val="20"/>
      <w:sz w:val="20"/>
      <w:szCs w:val="24"/>
      <w:lang w:val="en-GB"/>
    </w:rPr>
  </w:style>
  <w:style w:type="paragraph" w:customStyle="1" w:styleId="Iauiue">
    <w:name w:val="Iau?iue"/>
    <w:rsid w:val="004254C7"/>
    <w:pPr>
      <w:widowControl w:val="0"/>
      <w:spacing w:after="0" w:line="240" w:lineRule="auto"/>
    </w:pPr>
    <w:rPr>
      <w:rFonts w:ascii="Times New Roman" w:eastAsia="Times New Roman" w:hAnsi="Times New Roman" w:cs="Times New Roman"/>
      <w:sz w:val="20"/>
      <w:szCs w:val="20"/>
      <w:lang w:eastAsia="en-US"/>
    </w:rPr>
  </w:style>
  <w:style w:type="paragraph" w:customStyle="1" w:styleId="caaieiaie1">
    <w:name w:val="caaieiaie 1"/>
    <w:basedOn w:val="Iauiue"/>
    <w:next w:val="Iauiue"/>
    <w:rsid w:val="004254C7"/>
    <w:pPr>
      <w:keepNext/>
      <w:tabs>
        <w:tab w:val="left" w:pos="2552"/>
        <w:tab w:val="left" w:pos="3686"/>
      </w:tabs>
      <w:ind w:right="6605"/>
      <w:jc w:val="center"/>
    </w:pPr>
    <w:rPr>
      <w:b/>
      <w:sz w:val="28"/>
    </w:rPr>
  </w:style>
  <w:style w:type="paragraph" w:customStyle="1" w:styleId="afe">
    <w:name w:val="Ñïèñîê_(à)"/>
    <w:basedOn w:val="a"/>
    <w:rsid w:val="004254C7"/>
    <w:pPr>
      <w:spacing w:after="240" w:line="240" w:lineRule="auto"/>
      <w:ind w:left="850" w:hanging="425"/>
      <w:jc w:val="both"/>
    </w:pPr>
    <w:rPr>
      <w:rFonts w:ascii="Times New Roman" w:eastAsia="Times New Roman" w:hAnsi="Times New Roman" w:cs="Times New Roman"/>
      <w:sz w:val="24"/>
      <w:szCs w:val="20"/>
      <w:lang w:eastAsia="en-US"/>
    </w:rPr>
  </w:style>
  <w:style w:type="paragraph" w:customStyle="1" w:styleId="aff">
    <w:name w:val="Список_(а)"/>
    <w:basedOn w:val="a"/>
    <w:rsid w:val="004254C7"/>
    <w:pPr>
      <w:spacing w:line="240" w:lineRule="auto"/>
      <w:ind w:left="850" w:hanging="425"/>
      <w:jc w:val="both"/>
    </w:pPr>
    <w:rPr>
      <w:rFonts w:ascii="Times New Roman" w:eastAsia="Times New Roman" w:hAnsi="Times New Roman" w:cs="Times New Roman"/>
      <w:sz w:val="20"/>
      <w:szCs w:val="20"/>
      <w:lang w:eastAsia="en-US"/>
    </w:rPr>
  </w:style>
  <w:style w:type="paragraph" w:customStyle="1" w:styleId="aff0">
    <w:name w:val="Спмсок_(а)_жк"/>
    <w:basedOn w:val="a"/>
    <w:rsid w:val="004254C7"/>
    <w:pPr>
      <w:snapToGrid w:val="0"/>
      <w:spacing w:line="240" w:lineRule="auto"/>
      <w:ind w:left="851" w:hanging="426"/>
      <w:jc w:val="both"/>
    </w:pPr>
    <w:rPr>
      <w:rFonts w:ascii="Times New Roman" w:eastAsia="Times New Roman" w:hAnsi="Times New Roman" w:cs="Times New Roman"/>
      <w:b/>
      <w:i/>
      <w:sz w:val="20"/>
      <w:szCs w:val="20"/>
    </w:rPr>
  </w:style>
  <w:style w:type="paragraph" w:customStyle="1" w:styleId="TOCLevel1">
    <w:name w:val="TOC Level 1"/>
    <w:basedOn w:val="a"/>
    <w:rsid w:val="004254C7"/>
    <w:pPr>
      <w:widowControl w:val="0"/>
      <w:overflowPunct w:val="0"/>
      <w:autoSpaceDE w:val="0"/>
      <w:autoSpaceDN w:val="0"/>
      <w:adjustRightInd w:val="0"/>
      <w:spacing w:before="40" w:after="40" w:line="360" w:lineRule="atLeast"/>
      <w:jc w:val="both"/>
    </w:pPr>
    <w:rPr>
      <w:rFonts w:ascii="Times New Roman" w:eastAsia="Times New Roman" w:hAnsi="Times New Roman" w:cs="Times New Roman"/>
      <w:b/>
      <w:color w:val="000000"/>
      <w:szCs w:val="20"/>
      <w:lang w:val="en-US" w:eastAsia="en-US"/>
    </w:rPr>
  </w:style>
  <w:style w:type="paragraph" w:customStyle="1" w:styleId="aff1">
    <w:name w:val="Ñïìñîê_(à)_æê"/>
    <w:basedOn w:val="a"/>
    <w:rsid w:val="004254C7"/>
    <w:pPr>
      <w:spacing w:line="240" w:lineRule="auto"/>
      <w:ind w:left="851" w:hanging="426"/>
      <w:jc w:val="both"/>
    </w:pPr>
    <w:rPr>
      <w:rFonts w:ascii="Times New Roman" w:eastAsia="Times New Roman" w:hAnsi="Times New Roman" w:cs="Times New Roman"/>
      <w:b/>
      <w:bCs/>
      <w:i/>
      <w:iCs/>
      <w:sz w:val="20"/>
      <w:szCs w:val="20"/>
      <w:lang w:eastAsia="en-US"/>
    </w:rPr>
  </w:style>
  <w:style w:type="paragraph" w:customStyle="1" w:styleId="boldoutline2">
    <w:name w:val="bold outline 2"/>
    <w:basedOn w:val="a"/>
    <w:autoRedefine/>
    <w:rsid w:val="004254C7"/>
    <w:pPr>
      <w:numPr>
        <w:numId w:val="1"/>
      </w:numPr>
      <w:tabs>
        <w:tab w:val="left" w:pos="1253"/>
      </w:tabs>
      <w:spacing w:after="140" w:line="240" w:lineRule="auto"/>
      <w:jc w:val="both"/>
    </w:pPr>
    <w:rPr>
      <w:rFonts w:ascii="Times New Roman" w:eastAsia="Times New Roman" w:hAnsi="Times New Roman" w:cs="Times New Roman"/>
      <w:b/>
      <w:bCs/>
      <w:i/>
      <w:iCs/>
      <w:sz w:val="20"/>
      <w:szCs w:val="20"/>
    </w:rPr>
  </w:style>
  <w:style w:type="paragraph" w:customStyle="1" w:styleId="StandardParagraphs">
    <w:name w:val="Standard Paragraphs"/>
    <w:basedOn w:val="a"/>
    <w:rsid w:val="004254C7"/>
    <w:pPr>
      <w:tabs>
        <w:tab w:val="left" w:pos="432"/>
      </w:tabs>
      <w:spacing w:after="0" w:line="240" w:lineRule="atLeast"/>
      <w:ind w:left="432" w:hanging="432"/>
      <w:jc w:val="both"/>
    </w:pPr>
    <w:rPr>
      <w:rFonts w:ascii="TimesNewRomanPS" w:eastAsia="Times New Roman" w:hAnsi="TimesNewRomanPS" w:cs="TimesNewRomanPS"/>
      <w:b/>
      <w:bCs/>
      <w:i/>
      <w:iCs/>
      <w:sz w:val="20"/>
      <w:szCs w:val="20"/>
      <w:lang w:val="en-GB" w:eastAsia="en-US"/>
    </w:rPr>
  </w:style>
  <w:style w:type="paragraph" w:customStyle="1" w:styleId="Normal1">
    <w:name w:val="Normal1"/>
    <w:rsid w:val="004254C7"/>
    <w:pPr>
      <w:snapToGrid w:val="0"/>
      <w:spacing w:before="100" w:after="100" w:line="240" w:lineRule="auto"/>
    </w:pPr>
    <w:rPr>
      <w:rFonts w:ascii="Times New Roman" w:eastAsia="Times New Roman" w:hAnsi="Times New Roman" w:cs="Times New Roman"/>
      <w:sz w:val="24"/>
      <w:szCs w:val="20"/>
    </w:rPr>
  </w:style>
  <w:style w:type="paragraph" w:customStyle="1" w:styleId="outline">
    <w:name w:val="outline"/>
    <w:rsid w:val="004254C7"/>
    <w:pPr>
      <w:tabs>
        <w:tab w:val="left" w:pos="432"/>
      </w:tabs>
      <w:spacing w:after="120" w:line="240" w:lineRule="auto"/>
      <w:ind w:left="864" w:hanging="432"/>
      <w:jc w:val="both"/>
    </w:pPr>
    <w:rPr>
      <w:rFonts w:ascii="Times New Roman" w:eastAsia="Times New Roman" w:hAnsi="Times New Roman" w:cs="Times New Roman"/>
      <w:sz w:val="20"/>
      <w:szCs w:val="20"/>
      <w:lang w:val="en-GB"/>
    </w:rPr>
  </w:style>
  <w:style w:type="paragraph" w:customStyle="1" w:styleId="140">
    <w:name w:val="Таймс14"/>
    <w:basedOn w:val="a"/>
    <w:rsid w:val="004254C7"/>
    <w:pPr>
      <w:spacing w:after="0" w:line="240" w:lineRule="auto"/>
      <w:ind w:firstLine="567"/>
      <w:jc w:val="both"/>
    </w:pPr>
    <w:rPr>
      <w:rFonts w:ascii="Arial" w:eastAsia="Times New Roman" w:hAnsi="Arial" w:cs="Arial"/>
      <w:sz w:val="28"/>
      <w:szCs w:val="24"/>
    </w:rPr>
  </w:style>
  <w:style w:type="character" w:styleId="aff2">
    <w:name w:val="footnote reference"/>
    <w:basedOn w:val="a0"/>
    <w:semiHidden/>
    <w:unhideWhenUsed/>
    <w:rsid w:val="004254C7"/>
    <w:rPr>
      <w:vertAlign w:val="superscript"/>
    </w:rPr>
  </w:style>
  <w:style w:type="character" w:styleId="aff3">
    <w:name w:val="annotation reference"/>
    <w:basedOn w:val="a0"/>
    <w:semiHidden/>
    <w:unhideWhenUsed/>
    <w:rsid w:val="004254C7"/>
    <w:rPr>
      <w:sz w:val="16"/>
      <w:szCs w:val="16"/>
    </w:rPr>
  </w:style>
  <w:style w:type="character" w:customStyle="1" w:styleId="tw4winTerm">
    <w:name w:val="tw4winTerm"/>
    <w:rsid w:val="004254C7"/>
    <w:rPr>
      <w:color w:val="0000FF"/>
    </w:rPr>
  </w:style>
  <w:style w:type="character" w:customStyle="1" w:styleId="s0">
    <w:name w:val="s0"/>
    <w:basedOn w:val="a0"/>
    <w:rsid w:val="004254C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basedOn w:val="a0"/>
    <w:rsid w:val="004254C7"/>
    <w:rPr>
      <w:rFonts w:ascii="Times New Roman" w:hAnsi="Times New Roman" w:cs="Times New Roman" w:hint="default"/>
      <w:b/>
      <w:bCs/>
      <w:i w:val="0"/>
      <w:iCs w:val="0"/>
      <w:strike w:val="0"/>
      <w:dstrike w:val="0"/>
      <w:color w:val="000000"/>
      <w:sz w:val="28"/>
      <w:szCs w:val="28"/>
      <w:u w:val="none"/>
      <w:effect w:val="none"/>
    </w:rPr>
  </w:style>
  <w:style w:type="character" w:customStyle="1" w:styleId="s3">
    <w:name w:val="s3"/>
    <w:basedOn w:val="a0"/>
    <w:rsid w:val="004254C7"/>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4254C7"/>
    <w:rPr>
      <w:rFonts w:ascii="Times New Roman" w:hAnsi="Times New Roman" w:cs="Times New Roman" w:hint="default"/>
      <w:b/>
      <w:bCs/>
      <w:i/>
      <w:iCs/>
      <w:color w:val="333399"/>
      <w:u w:val="single"/>
      <w:bdr w:val="none" w:sz="0" w:space="0" w:color="auto" w:frame="1"/>
    </w:rPr>
  </w:style>
  <w:style w:type="table" w:styleId="aff4">
    <w:name w:val="Table Grid"/>
    <w:basedOn w:val="a1"/>
    <w:rsid w:val="004254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ub">
    <w:name w:val="question sub"/>
    <w:basedOn w:val="question"/>
    <w:rsid w:val="004254C7"/>
    <w:pPr>
      <w:spacing w:after="120"/>
      <w:ind w:left="576"/>
    </w:pPr>
    <w:rPr>
      <w:b w:val="0"/>
    </w:rPr>
  </w:style>
  <w:style w:type="paragraph" w:customStyle="1" w:styleId="columnsection">
    <w:name w:val="column section"/>
    <w:basedOn w:val="columnhead"/>
    <w:rsid w:val="004254C7"/>
    <w:pPr>
      <w:ind w:left="475" w:hanging="475"/>
      <w:jc w:val="left"/>
    </w:pPr>
    <w:rPr>
      <w:caps/>
    </w:rPr>
  </w:style>
  <w:style w:type="character" w:customStyle="1" w:styleId="26">
    <w:name w:val="Основной текст (2)_"/>
    <w:basedOn w:val="a0"/>
    <w:link w:val="210"/>
    <w:rsid w:val="00004FC6"/>
    <w:rPr>
      <w:rFonts w:ascii="Times New Roman" w:eastAsia="Times New Roman" w:hAnsi="Times New Roman" w:cs="Times New Roman"/>
      <w:sz w:val="26"/>
      <w:szCs w:val="26"/>
      <w:shd w:val="clear" w:color="auto" w:fill="FFFFFF"/>
    </w:rPr>
  </w:style>
  <w:style w:type="paragraph" w:customStyle="1" w:styleId="210">
    <w:name w:val="Основной текст (2)1"/>
    <w:basedOn w:val="a"/>
    <w:link w:val="26"/>
    <w:rsid w:val="00004FC6"/>
    <w:pPr>
      <w:widowControl w:val="0"/>
      <w:shd w:val="clear" w:color="auto" w:fill="FFFFFF"/>
      <w:spacing w:before="420" w:after="0" w:line="317" w:lineRule="exact"/>
      <w:ind w:hanging="12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5510">
      <w:bodyDiv w:val="1"/>
      <w:marLeft w:val="0"/>
      <w:marRight w:val="0"/>
      <w:marTop w:val="0"/>
      <w:marBottom w:val="0"/>
      <w:divBdr>
        <w:top w:val="none" w:sz="0" w:space="0" w:color="auto"/>
        <w:left w:val="none" w:sz="0" w:space="0" w:color="auto"/>
        <w:bottom w:val="none" w:sz="0" w:space="0" w:color="auto"/>
        <w:right w:val="none" w:sz="0" w:space="0" w:color="auto"/>
      </w:divBdr>
    </w:div>
    <w:div w:id="602690786">
      <w:bodyDiv w:val="1"/>
      <w:marLeft w:val="0"/>
      <w:marRight w:val="0"/>
      <w:marTop w:val="0"/>
      <w:marBottom w:val="0"/>
      <w:divBdr>
        <w:top w:val="none" w:sz="0" w:space="0" w:color="auto"/>
        <w:left w:val="none" w:sz="0" w:space="0" w:color="auto"/>
        <w:bottom w:val="none" w:sz="0" w:space="0" w:color="auto"/>
        <w:right w:val="none" w:sz="0" w:space="0" w:color="auto"/>
      </w:divBdr>
      <w:divsChild>
        <w:div w:id="2016371603">
          <w:marLeft w:val="0"/>
          <w:marRight w:val="0"/>
          <w:marTop w:val="0"/>
          <w:marBottom w:val="0"/>
          <w:divBdr>
            <w:top w:val="none" w:sz="0" w:space="0" w:color="auto"/>
            <w:left w:val="none" w:sz="0" w:space="0" w:color="auto"/>
            <w:bottom w:val="none" w:sz="0" w:space="0" w:color="auto"/>
            <w:right w:val="none" w:sz="0" w:space="0" w:color="auto"/>
          </w:divBdr>
        </w:div>
        <w:div w:id="18118673">
          <w:marLeft w:val="0"/>
          <w:marRight w:val="0"/>
          <w:marTop w:val="0"/>
          <w:marBottom w:val="0"/>
          <w:divBdr>
            <w:top w:val="none" w:sz="0" w:space="0" w:color="auto"/>
            <w:left w:val="none" w:sz="0" w:space="0" w:color="auto"/>
            <w:bottom w:val="none" w:sz="0" w:space="0" w:color="auto"/>
            <w:right w:val="none" w:sz="0" w:space="0" w:color="auto"/>
          </w:divBdr>
          <w:divsChild>
            <w:div w:id="1005521977">
              <w:marLeft w:val="0"/>
              <w:marRight w:val="0"/>
              <w:marTop w:val="0"/>
              <w:marBottom w:val="0"/>
              <w:divBdr>
                <w:top w:val="none" w:sz="0" w:space="0" w:color="auto"/>
                <w:left w:val="none" w:sz="0" w:space="0" w:color="auto"/>
                <w:bottom w:val="none" w:sz="0" w:space="0" w:color="auto"/>
                <w:right w:val="none" w:sz="0" w:space="0" w:color="auto"/>
              </w:divBdr>
            </w:div>
          </w:divsChild>
        </w:div>
        <w:div w:id="1939294828">
          <w:marLeft w:val="0"/>
          <w:marRight w:val="0"/>
          <w:marTop w:val="0"/>
          <w:marBottom w:val="0"/>
          <w:divBdr>
            <w:top w:val="none" w:sz="0" w:space="0" w:color="auto"/>
            <w:left w:val="none" w:sz="0" w:space="0" w:color="auto"/>
            <w:bottom w:val="none" w:sz="0" w:space="0" w:color="auto"/>
            <w:right w:val="none" w:sz="0" w:space="0" w:color="auto"/>
          </w:divBdr>
          <w:divsChild>
            <w:div w:id="16413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s.yuna.ru/?1879053312@0806145792" TargetMode="External"/><Relationship Id="rId3" Type="http://schemas.openxmlformats.org/officeDocument/2006/relationships/settings" Target="settings.xml"/><Relationship Id="rId7" Type="http://schemas.openxmlformats.org/officeDocument/2006/relationships/hyperlink" Target="http://yas.yuna.ru/?1879053312@08071552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as.yuna.ru/?1879053312@0810871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29601</Words>
  <Characters>168730</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naumohkin</dc:creator>
  <cp:keywords/>
  <dc:description/>
  <cp:lastModifiedBy>Наумочкин Ю.А.</cp:lastModifiedBy>
  <cp:revision>7</cp:revision>
  <cp:lastPrinted>2022-09-07T11:35:00Z</cp:lastPrinted>
  <dcterms:created xsi:type="dcterms:W3CDTF">2022-10-10T03:55:00Z</dcterms:created>
  <dcterms:modified xsi:type="dcterms:W3CDTF">2022-10-14T11:01:00Z</dcterms:modified>
</cp:coreProperties>
</file>