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971" w:rsidRDefault="00974971" w:rsidP="00974971">
      <w:pPr>
        <w:spacing w:after="0" w:line="240" w:lineRule="auto"/>
        <w:ind w:left="5103" w:hanging="1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Утверждена </w:t>
      </w:r>
    </w:p>
    <w:p w:rsidR="00974971" w:rsidRDefault="00974971" w:rsidP="00974971">
      <w:pPr>
        <w:spacing w:after="0" w:line="240" w:lineRule="auto"/>
        <w:ind w:left="5103" w:hanging="1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решением Совета </w:t>
      </w:r>
      <w:r w:rsidR="00122BC4">
        <w:rPr>
          <w:rFonts w:ascii="Times New Roman" w:hAnsi="Times New Roman" w:cs="Times New Roman"/>
          <w:bCs/>
          <w:sz w:val="28"/>
          <w:szCs w:val="28"/>
        </w:rPr>
        <w:t>директоров акционерного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общества </w:t>
      </w:r>
    </w:p>
    <w:p w:rsidR="00974971" w:rsidRDefault="00974971" w:rsidP="00974971">
      <w:pPr>
        <w:spacing w:after="0" w:line="240" w:lineRule="auto"/>
        <w:ind w:left="5103" w:hanging="1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«Социально-предпринимательская          корпорация «</w:t>
      </w:r>
      <w:r>
        <w:rPr>
          <w:rFonts w:ascii="Times New Roman" w:hAnsi="Times New Roman" w:cs="Times New Roman"/>
          <w:sz w:val="28"/>
          <w:szCs w:val="28"/>
        </w:rPr>
        <w:t>Солт</w:t>
      </w:r>
      <w:r>
        <w:rPr>
          <w:rFonts w:ascii="Times New Roman" w:hAnsi="Times New Roman" w:cs="Times New Roman"/>
          <w:sz w:val="28"/>
          <w:szCs w:val="28"/>
          <w:lang w:val="kk-KZ"/>
        </w:rPr>
        <w:t>үсті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974971" w:rsidRDefault="00974971" w:rsidP="00974971">
      <w:pPr>
        <w:tabs>
          <w:tab w:val="left" w:pos="0"/>
        </w:tabs>
        <w:spacing w:after="0" w:line="240" w:lineRule="auto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от </w:t>
      </w:r>
      <w:r w:rsidR="00122BC4">
        <w:rPr>
          <w:rFonts w:ascii="Times New Roman" w:hAnsi="Times New Roman" w:cs="Times New Roman"/>
          <w:bCs/>
          <w:sz w:val="28"/>
          <w:szCs w:val="28"/>
        </w:rPr>
        <w:t>«27»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мая 2020 года № 5</w:t>
      </w:r>
    </w:p>
    <w:p w:rsidR="00974971" w:rsidRDefault="00974971" w:rsidP="00974971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39E" w:rsidRPr="00BA539E" w:rsidRDefault="00BA539E" w:rsidP="00BA539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A539E">
        <w:rPr>
          <w:rFonts w:ascii="Times New Roman" w:hAnsi="Times New Roman" w:cs="Times New Roman"/>
          <w:b/>
          <w:sz w:val="48"/>
          <w:szCs w:val="48"/>
        </w:rPr>
        <w:t xml:space="preserve">Дивидендная политика </w:t>
      </w:r>
    </w:p>
    <w:p w:rsidR="00BA539E" w:rsidRPr="00BA539E" w:rsidRDefault="00BA539E" w:rsidP="00BA539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A539E">
        <w:rPr>
          <w:rFonts w:ascii="Times New Roman" w:hAnsi="Times New Roman" w:cs="Times New Roman"/>
          <w:b/>
          <w:sz w:val="48"/>
          <w:szCs w:val="48"/>
        </w:rPr>
        <w:t>Акционерного общества «Социально-предпринимательская корпорация «Солтүстік»</w:t>
      </w:r>
    </w:p>
    <w:p w:rsidR="00BA539E" w:rsidRP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A539E" w:rsidRP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9A3" w:rsidRDefault="004B49A3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39E" w:rsidRDefault="00BA539E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971" w:rsidRDefault="00974971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Дивидендная политика </w:t>
      </w:r>
    </w:p>
    <w:p w:rsidR="00974971" w:rsidRDefault="00974971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Акционерного общества «Социально-предпринимательская </w:t>
      </w:r>
    </w:p>
    <w:p w:rsidR="00974971" w:rsidRDefault="00974971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корпорация «Солтүстік»</w:t>
      </w:r>
    </w:p>
    <w:p w:rsidR="00974971" w:rsidRDefault="00974971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971" w:rsidRDefault="00974971" w:rsidP="00974971">
      <w:pPr>
        <w:pStyle w:val="a3"/>
        <w:ind w:left="0"/>
        <w:jc w:val="center"/>
        <w:rPr>
          <w:b/>
        </w:rPr>
      </w:pPr>
      <w:r>
        <w:rPr>
          <w:b/>
        </w:rPr>
        <w:t>1. Общие положения</w:t>
      </w:r>
    </w:p>
    <w:p w:rsidR="00974971" w:rsidRDefault="00974971" w:rsidP="00974971">
      <w:pPr>
        <w:pStyle w:val="a3"/>
        <w:ind w:left="0" w:firstLine="709"/>
        <w:jc w:val="both"/>
        <w:rPr>
          <w:b/>
        </w:rPr>
      </w:pPr>
    </w:p>
    <w:p w:rsidR="00974971" w:rsidRDefault="00974971" w:rsidP="00974971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Настоящая Дивидендная политика АО «СПК «Солтүстік» (далее - Политика) разработана в соответствии с законодательством Республики Казахстан, Уставом, Кодексом корпоративного управления АО «СПК «Солтүстік» и другими внутренними документами.</w:t>
      </w:r>
    </w:p>
    <w:p w:rsidR="00974971" w:rsidRDefault="00974971" w:rsidP="00974971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В настоящей дивидендной политике используются следующие  определения:</w:t>
      </w:r>
    </w:p>
    <w:p w:rsidR="00974971" w:rsidRDefault="00974971" w:rsidP="009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</w:t>
      </w:r>
      <w:r>
        <w:rPr>
          <w:rFonts w:ascii="Times New Roman" w:hAnsi="Times New Roman" w:cs="Times New Roman"/>
          <w:sz w:val="28"/>
          <w:szCs w:val="28"/>
        </w:rPr>
        <w:t xml:space="preserve"> - АО «СПК «Солтүстік»; </w:t>
      </w:r>
    </w:p>
    <w:p w:rsidR="00974971" w:rsidRDefault="00974971" w:rsidP="009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Акционеры</w:t>
      </w:r>
      <w:r>
        <w:rPr>
          <w:rFonts w:ascii="Times New Roman" w:hAnsi="Times New Roman" w:cs="Times New Roman"/>
          <w:sz w:val="28"/>
          <w:szCs w:val="28"/>
        </w:rPr>
        <w:t xml:space="preserve"> – акционеры/единственный акционер Общества; </w:t>
      </w:r>
    </w:p>
    <w:p w:rsidR="00974971" w:rsidRDefault="00974971" w:rsidP="009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Дочерние, зависимые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– акционерные общества, товарищества с ограниченной ответственностью, акции/доли участия в уставных капиталах которых принадлежат Обществу; </w:t>
      </w:r>
    </w:p>
    <w:p w:rsidR="00974971" w:rsidRDefault="00974971" w:rsidP="009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Дивиденды</w:t>
      </w:r>
      <w:r>
        <w:rPr>
          <w:rFonts w:ascii="Times New Roman" w:hAnsi="Times New Roman" w:cs="Times New Roman"/>
          <w:sz w:val="28"/>
          <w:szCs w:val="28"/>
        </w:rPr>
        <w:t xml:space="preserve"> - часть чистого дохода (итоговой прибыли) Общества, согласно консолидированной финансовой отчетности/результатам деятельности Общества, выплачиваемая акционерам Общества по принадлежащим им акциям в уставном капитале Общества, а также часть чистого дохода (итоговой прибыли) дочерних, зависимых организаций за отчетный период, выплачиваемые Обществу по принадлежащим ему акциям/долям в уставных капиталах дочерних, зависимых организаций; </w:t>
      </w:r>
    </w:p>
    <w:p w:rsidR="00974971" w:rsidRDefault="00974971" w:rsidP="009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МСФО</w:t>
      </w:r>
      <w:r>
        <w:rPr>
          <w:rFonts w:ascii="Times New Roman" w:hAnsi="Times New Roman" w:cs="Times New Roman"/>
          <w:sz w:val="28"/>
          <w:szCs w:val="28"/>
        </w:rPr>
        <w:t xml:space="preserve"> - Международные Стандарты Финансовой Отчетности; </w:t>
      </w:r>
    </w:p>
    <w:p w:rsidR="00974971" w:rsidRDefault="00974971" w:rsidP="009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Общее собрание акционеров</w:t>
      </w:r>
      <w:r>
        <w:rPr>
          <w:rFonts w:ascii="Times New Roman" w:hAnsi="Times New Roman" w:cs="Times New Roman"/>
          <w:sz w:val="28"/>
          <w:szCs w:val="28"/>
        </w:rPr>
        <w:t xml:space="preserve"> - высший орган Общества; </w:t>
      </w:r>
    </w:p>
    <w:p w:rsidR="00974971" w:rsidRDefault="00974971" w:rsidP="009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</w:t>
      </w:r>
      <w:r>
        <w:rPr>
          <w:rFonts w:ascii="Times New Roman" w:hAnsi="Times New Roman" w:cs="Times New Roman"/>
          <w:sz w:val="28"/>
          <w:szCs w:val="28"/>
        </w:rPr>
        <w:t xml:space="preserve"> - минимальная процентная доля начисления дивидендов в консолидированном чистом доходе (итоговой прибыли) Общества или дочерни, зависимых организаций за отчетный период.  </w:t>
      </w:r>
    </w:p>
    <w:p w:rsidR="00974971" w:rsidRDefault="00974971" w:rsidP="009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971" w:rsidRDefault="00974971" w:rsidP="00974971">
      <w:pPr>
        <w:pStyle w:val="a3"/>
        <w:ind w:left="0"/>
        <w:jc w:val="center"/>
        <w:rPr>
          <w:b/>
        </w:rPr>
      </w:pPr>
      <w:r>
        <w:rPr>
          <w:b/>
        </w:rPr>
        <w:t>2. Цель и основные принципы Дивидендной политики</w:t>
      </w:r>
    </w:p>
    <w:p w:rsidR="00974971" w:rsidRDefault="00974971" w:rsidP="00974971">
      <w:pPr>
        <w:pStyle w:val="a3"/>
        <w:ind w:left="0" w:firstLine="709"/>
        <w:rPr>
          <w:b/>
        </w:rPr>
      </w:pPr>
    </w:p>
    <w:p w:rsidR="00974971" w:rsidRDefault="00974971" w:rsidP="00974971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</w:pPr>
      <w:r>
        <w:t xml:space="preserve">Целью настоящей Политики является обеспечение баланса интересов Общества и Акционеров и прозрачного подхода при определении размеров дивидендных выплат Общества для акционеров и дивидендных выплат дочерних, зависимых организаций для Общества. </w:t>
      </w:r>
    </w:p>
    <w:p w:rsidR="00974971" w:rsidRDefault="00974971" w:rsidP="00974971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</w:pPr>
      <w:r>
        <w:t>Политика Общества основывается на уважении и строгом соблюдении прав Акционеров, предусмотренных законодательством Республики Казахстан, Уставом Общества и его внутренними документами и  направлена на повышение благосостояния Акционеров, повышение инвестиционной привлекательности Общества и его капитализации.</w:t>
      </w:r>
    </w:p>
    <w:p w:rsidR="00974971" w:rsidRDefault="00974971" w:rsidP="00974971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</w:pPr>
      <w:r>
        <w:t>Основными принципами Политики являются:</w:t>
      </w:r>
    </w:p>
    <w:p w:rsidR="00974971" w:rsidRDefault="00974971" w:rsidP="00974971">
      <w:pPr>
        <w:pStyle w:val="a3"/>
        <w:numPr>
          <w:ilvl w:val="0"/>
          <w:numId w:val="4"/>
        </w:numPr>
        <w:tabs>
          <w:tab w:val="left" w:pos="851"/>
        </w:tabs>
        <w:ind w:left="0" w:firstLine="709"/>
        <w:jc w:val="both"/>
      </w:pPr>
      <w:r>
        <w:t xml:space="preserve"> принцип обеспечения выплат Обществом дивидендов акционерам;</w:t>
      </w:r>
    </w:p>
    <w:p w:rsidR="00974971" w:rsidRDefault="00974971" w:rsidP="00974971">
      <w:pPr>
        <w:pStyle w:val="a3"/>
        <w:numPr>
          <w:ilvl w:val="0"/>
          <w:numId w:val="4"/>
        </w:numPr>
        <w:tabs>
          <w:tab w:val="left" w:pos="851"/>
        </w:tabs>
        <w:ind w:left="0" w:firstLine="709"/>
        <w:jc w:val="both"/>
      </w:pPr>
      <w:r>
        <w:lastRenderedPageBreak/>
        <w:t xml:space="preserve"> принцип обеспечения выплат дочерними, зависимыми организациями дивидендов Обществу;</w:t>
      </w:r>
    </w:p>
    <w:p w:rsidR="00974971" w:rsidRDefault="00974971" w:rsidP="00974971">
      <w:pPr>
        <w:pStyle w:val="a3"/>
        <w:numPr>
          <w:ilvl w:val="0"/>
          <w:numId w:val="4"/>
        </w:numPr>
        <w:tabs>
          <w:tab w:val="left" w:pos="851"/>
        </w:tabs>
        <w:ind w:left="0" w:firstLine="709"/>
        <w:jc w:val="both"/>
      </w:pPr>
      <w:r>
        <w:t xml:space="preserve"> принцип обеспечения финансирования деятельности Общества и дочерних и зависимых организаций, включая финансирование стратегических инвестиционных проектов, а также приобретение активов.</w:t>
      </w:r>
    </w:p>
    <w:p w:rsidR="00974971" w:rsidRDefault="00974971" w:rsidP="00974971">
      <w:pPr>
        <w:pStyle w:val="a3"/>
        <w:tabs>
          <w:tab w:val="left" w:pos="851"/>
          <w:tab w:val="left" w:pos="1134"/>
        </w:tabs>
        <w:ind w:left="0" w:firstLine="709"/>
        <w:jc w:val="both"/>
      </w:pPr>
    </w:p>
    <w:p w:rsidR="00974971" w:rsidRDefault="00974971" w:rsidP="009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971" w:rsidRDefault="00974971" w:rsidP="00974971">
      <w:pPr>
        <w:pStyle w:val="a3"/>
        <w:ind w:left="0"/>
        <w:jc w:val="center"/>
        <w:rPr>
          <w:b/>
        </w:rPr>
      </w:pPr>
      <w:r>
        <w:rPr>
          <w:b/>
        </w:rPr>
        <w:t>3. Порядок определения размеров начисления дивидендов</w:t>
      </w:r>
    </w:p>
    <w:p w:rsidR="00974971" w:rsidRDefault="00974971" w:rsidP="00974971">
      <w:pPr>
        <w:pStyle w:val="a3"/>
        <w:ind w:left="0" w:firstLine="709"/>
        <w:jc w:val="both"/>
        <w:rPr>
          <w:b/>
        </w:rPr>
      </w:pPr>
    </w:p>
    <w:p w:rsidR="00974971" w:rsidRDefault="00974971" w:rsidP="00974971">
      <w:pPr>
        <w:pStyle w:val="a3"/>
        <w:ind w:left="0" w:firstLine="709"/>
        <w:jc w:val="both"/>
      </w:pPr>
      <w:r>
        <w:t>6. Размер дивидендов начисляемых Обществом и дочерними, зависимыми организациями определяется с учетом норматива. Чистый доход (итоговая прибыль) Общества или дочерних, зависимых организаций определяется на основе финансовой отчетности, составленной в соответствии с МСФО по результатам деятельности за отчетный период.</w:t>
      </w:r>
    </w:p>
    <w:p w:rsidR="00974971" w:rsidRDefault="00974971" w:rsidP="009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Размер дивидендов, начисляемых Обществом, определяется с учетом норматива. Чистый доход (итоговая прибыль) Общества определяется на основе его консолидированной финансовой отчетности, составленной в соответствии с МСФО. Норматив начисления дивидендов Обществом акционерам составляет не более 50% чистого дохода Общества.</w:t>
      </w:r>
    </w:p>
    <w:p w:rsidR="00974971" w:rsidRDefault="00974971" w:rsidP="00974971">
      <w:pPr>
        <w:pStyle w:val="a3"/>
        <w:ind w:left="0" w:firstLine="709"/>
        <w:jc w:val="both"/>
      </w:pPr>
      <w:r>
        <w:t>8. Общество осуществляет дифференцированный подход к определению норматива к отдельным дочерним, зависимым организациям в зависимости от характера (рентабельности) бизнеса, осуществляемого данной организацией (предприятием), его капиталоемкости и степени необходимости в данном среднесрочном периоде осуществлять инвестиционную деятельность с привлечением собственных средств. Норматив начисления дивидендов варьируется в пределах от 50% до 25% чистого дохода и устанавливается для каждой организации (предприятия) решением общего собрания акционеров/участников (единственного акционера/участника).</w:t>
      </w:r>
    </w:p>
    <w:p w:rsidR="00974971" w:rsidRDefault="00974971" w:rsidP="00974971">
      <w:pPr>
        <w:pStyle w:val="a3"/>
        <w:ind w:left="0" w:firstLine="709"/>
        <w:jc w:val="both"/>
      </w:pPr>
      <w:r>
        <w:t>9. Вопрос о возможности выплаты Обществом дивидендов по простым  по итогам года регулируется в соответствии с действующим законодательством. Вопрос рассматривается Правлением Общества, исходя из полученных финансовых результатов и прогнозных показателей размера дивидендов по акциям Общества.</w:t>
      </w:r>
    </w:p>
    <w:p w:rsidR="00974971" w:rsidRDefault="00974971" w:rsidP="00974971">
      <w:pPr>
        <w:pStyle w:val="a3"/>
        <w:ind w:left="0" w:firstLine="709"/>
        <w:jc w:val="both"/>
      </w:pPr>
      <w:r>
        <w:t>10. Совет директоров Общества, на основании предложений Правления Общества, рассматривает основные направления распределения чистого дохода (итоговой прибыли), а также формирует предложения по доле чистого дохода (итоговой прибыли), направляемой на дивидендные выплаты.</w:t>
      </w:r>
    </w:p>
    <w:p w:rsidR="00974971" w:rsidRDefault="00974971" w:rsidP="00974971">
      <w:pPr>
        <w:pStyle w:val="a3"/>
        <w:ind w:left="0" w:firstLine="709"/>
        <w:jc w:val="both"/>
      </w:pPr>
      <w:r>
        <w:t>11. Сформированные Советом директоров Общества предложения о порядке распределения чистого дохода Общества за истекший финансовый год и размере дивиденда за год в расчете на одну простую акцию Общества. выносятся на рассмотрение Общего собрания акционеров.</w:t>
      </w:r>
    </w:p>
    <w:p w:rsidR="00974971" w:rsidRDefault="00974971" w:rsidP="00974971">
      <w:pPr>
        <w:pStyle w:val="a3"/>
        <w:ind w:left="0" w:firstLine="709"/>
        <w:jc w:val="both"/>
      </w:pPr>
      <w:r>
        <w:t>12. Окончательное решение о размере дивидендов устанавливается решением Общего собрания акционеров Общества.</w:t>
      </w:r>
    </w:p>
    <w:p w:rsidR="00974971" w:rsidRDefault="00974971" w:rsidP="00974971">
      <w:pPr>
        <w:pStyle w:val="a3"/>
        <w:ind w:left="0" w:firstLine="709"/>
        <w:jc w:val="both"/>
      </w:pPr>
    </w:p>
    <w:p w:rsidR="00974971" w:rsidRDefault="00974971" w:rsidP="0097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выплаты дивидендов</w:t>
      </w:r>
    </w:p>
    <w:p w:rsidR="00974971" w:rsidRDefault="00974971" w:rsidP="009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971" w:rsidRDefault="00974971" w:rsidP="009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Дивиденды выплачиваются акционерам в сроки, установленные Уставом Общества и соответствующим решением Общего собрания акционеров.</w:t>
      </w:r>
    </w:p>
    <w:p w:rsidR="00974971" w:rsidRDefault="00974971" w:rsidP="009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Дивиденды выплачиваются Обществу в сроки установленные Уставами дочерних, зависимых организаций и соответствующим решением общего собрания акционеров/участников.</w:t>
      </w:r>
    </w:p>
    <w:p w:rsidR="00974971" w:rsidRDefault="00974971" w:rsidP="009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Общество обеспечивает своевременную и полную выплату дивидендов Акционерам.</w:t>
      </w:r>
    </w:p>
    <w:p w:rsidR="00974971" w:rsidRDefault="00974971" w:rsidP="009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Дочерние, зависимые организации обеспечивают своевременную и полную выплату дивидендов Обществу.</w:t>
      </w:r>
    </w:p>
    <w:p w:rsidR="00974971" w:rsidRDefault="00974971" w:rsidP="009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Выплатой дивидендов считается перечисление соответствующих денежных сумм со счета Общества на банковские счета Акционеров согласно принятому на Общем собрании акционеров решению о сроках и порядке выплаты дивидендов.</w:t>
      </w:r>
    </w:p>
    <w:p w:rsidR="00974971" w:rsidRDefault="00974971" w:rsidP="009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Налогообложение выплачиваемых дивидендов осуществляется в порядке, предусмотренном законодательством Республики Казахстан.</w:t>
      </w:r>
    </w:p>
    <w:p w:rsidR="00974971" w:rsidRDefault="00974971" w:rsidP="00974971">
      <w:pPr>
        <w:pStyle w:val="a3"/>
        <w:tabs>
          <w:tab w:val="left" w:pos="426"/>
          <w:tab w:val="left" w:pos="993"/>
        </w:tabs>
        <w:ind w:left="0" w:firstLine="709"/>
      </w:pPr>
    </w:p>
    <w:p w:rsidR="00974971" w:rsidRDefault="00974971" w:rsidP="00974971">
      <w:pPr>
        <w:pStyle w:val="a3"/>
        <w:tabs>
          <w:tab w:val="left" w:pos="0"/>
        </w:tabs>
        <w:ind w:left="0"/>
        <w:jc w:val="center"/>
        <w:rPr>
          <w:b/>
        </w:rPr>
      </w:pPr>
      <w:r>
        <w:rPr>
          <w:b/>
        </w:rPr>
        <w:t>5. Информирование Акционеров о дивидендной политике Общества</w:t>
      </w:r>
    </w:p>
    <w:p w:rsidR="00974971" w:rsidRDefault="00974971" w:rsidP="00974971">
      <w:pPr>
        <w:pStyle w:val="a3"/>
        <w:tabs>
          <w:tab w:val="left" w:pos="426"/>
          <w:tab w:val="left" w:pos="993"/>
        </w:tabs>
        <w:ind w:left="0" w:firstLine="709"/>
        <w:rPr>
          <w:b/>
        </w:rPr>
      </w:pPr>
    </w:p>
    <w:p w:rsidR="00974971" w:rsidRDefault="00974971" w:rsidP="009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Общество размещает настоящую Дивидендную политику, изменения и/или дополнения к ней на корпоративном </w:t>
      </w:r>
      <w:r>
        <w:rPr>
          <w:rFonts w:ascii="Times New Roman" w:hAnsi="Times New Roman" w:cs="Times New Roman"/>
          <w:color w:val="000000"/>
          <w:sz w:val="28"/>
        </w:rPr>
        <w:t>Интернет-ресурсе</w:t>
      </w:r>
      <w:r>
        <w:rPr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Общества. </w:t>
      </w:r>
    </w:p>
    <w:p w:rsidR="00974971" w:rsidRDefault="00974971" w:rsidP="009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В течение 10 рабочих дней со дня принятия решения Общего собрания акционеров о выплате дивидендов по простым акциям Общества Общество публикует это решение в средствах массовой информации. При этом Общество также публикует данное решение на своем корпоративном </w:t>
      </w:r>
      <w:r>
        <w:rPr>
          <w:rFonts w:ascii="Times New Roman" w:hAnsi="Times New Roman" w:cs="Times New Roman"/>
          <w:color w:val="000000"/>
          <w:sz w:val="28"/>
        </w:rPr>
        <w:t>Интернет-ресурсе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4971" w:rsidRDefault="00974971" w:rsidP="009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Материалы, предоставляемые акционерам/участникам для принятия решений, должны содержать всю необходимую информацию о наличии/отсутствии условий, необходимых для выплаты дивидендов.</w:t>
      </w:r>
    </w:p>
    <w:p w:rsidR="00974971" w:rsidRDefault="00974971" w:rsidP="009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971" w:rsidRDefault="00974971" w:rsidP="00974971">
      <w:pPr>
        <w:pStyle w:val="a3"/>
        <w:tabs>
          <w:tab w:val="left" w:pos="0"/>
        </w:tabs>
        <w:ind w:left="0"/>
        <w:jc w:val="center"/>
        <w:rPr>
          <w:b/>
        </w:rPr>
      </w:pPr>
      <w:r>
        <w:rPr>
          <w:b/>
        </w:rPr>
        <w:t>6. Заключительные положения</w:t>
      </w:r>
    </w:p>
    <w:p w:rsidR="00974971" w:rsidRDefault="00974971" w:rsidP="00974971">
      <w:pPr>
        <w:pStyle w:val="a3"/>
        <w:tabs>
          <w:tab w:val="left" w:pos="426"/>
        </w:tabs>
        <w:ind w:left="0" w:firstLine="709"/>
        <w:jc w:val="both"/>
        <w:rPr>
          <w:b/>
        </w:rPr>
      </w:pPr>
    </w:p>
    <w:p w:rsidR="00974971" w:rsidRDefault="00974971" w:rsidP="009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Подготовку, координацию и проведение всех мероприятий по вопросам выплаты дивидендов осуществляют исполнительные органы Общества, дочерних, зависимых организаций.</w:t>
      </w:r>
    </w:p>
    <w:p w:rsidR="00974971" w:rsidRDefault="00974971" w:rsidP="009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Ответственность за надлежащее и своевременное исполнение решений Общего собрания акционеров о выплате дивидендов, в том числе полной выплате дивидендов, несет Правление Общества.</w:t>
      </w:r>
    </w:p>
    <w:p w:rsidR="00974971" w:rsidRDefault="00974971" w:rsidP="009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Ответственность за надлежащее и своевременное исполнение решений общего собрания акционеров/участников дочерних, зависимых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организаций о выплате дивидендов в пользу Общества, в том числе полной выплате дивидендов, несет соответствующий исполнительный орган дочерней, зависимой организации.</w:t>
      </w:r>
    </w:p>
    <w:p w:rsidR="00974971" w:rsidRDefault="00974971" w:rsidP="0097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Настоящая дивидендная политика вводится в действие с момента ее утверждения Общим собранием акционеров Общества.</w:t>
      </w:r>
    </w:p>
    <w:p w:rsidR="00974971" w:rsidRDefault="00974971" w:rsidP="00974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74971" w:rsidRDefault="00974971" w:rsidP="00974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5507" w:rsidRPr="00974971" w:rsidRDefault="00AF5507" w:rsidP="00974971">
      <w:pPr>
        <w:rPr>
          <w:szCs w:val="28"/>
        </w:rPr>
      </w:pPr>
    </w:p>
    <w:sectPr w:rsidR="00AF5507" w:rsidRPr="00974971" w:rsidSect="00E039C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4DB" w:rsidRDefault="00AB74DB" w:rsidP="008C6B0F">
      <w:pPr>
        <w:spacing w:after="0" w:line="240" w:lineRule="auto"/>
      </w:pPr>
      <w:r>
        <w:separator/>
      </w:r>
    </w:p>
  </w:endnote>
  <w:endnote w:type="continuationSeparator" w:id="0">
    <w:p w:rsidR="00AB74DB" w:rsidRDefault="00AB74DB" w:rsidP="008C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4DB" w:rsidRDefault="00AB74DB" w:rsidP="008C6B0F">
      <w:pPr>
        <w:spacing w:after="0" w:line="240" w:lineRule="auto"/>
      </w:pPr>
      <w:r>
        <w:separator/>
      </w:r>
    </w:p>
  </w:footnote>
  <w:footnote w:type="continuationSeparator" w:id="0">
    <w:p w:rsidR="00AB74DB" w:rsidRDefault="00AB74DB" w:rsidP="008C6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71891"/>
      <w:docPartObj>
        <w:docPartGallery w:val="Page Numbers (Top of Page)"/>
        <w:docPartUnique/>
      </w:docPartObj>
    </w:sdtPr>
    <w:sdtEndPr/>
    <w:sdtContent>
      <w:p w:rsidR="00E039CB" w:rsidRDefault="00254B0F">
        <w:pPr>
          <w:pStyle w:val="a4"/>
          <w:jc w:val="center"/>
        </w:pPr>
        <w:r>
          <w:fldChar w:fldCharType="begin"/>
        </w:r>
        <w:r w:rsidR="00AF5507">
          <w:instrText xml:space="preserve"> PAGE   \* MERGEFORMAT </w:instrText>
        </w:r>
        <w:r>
          <w:fldChar w:fldCharType="separate"/>
        </w:r>
        <w:r w:rsidR="00122BC4">
          <w:rPr>
            <w:noProof/>
          </w:rPr>
          <w:t>2</w:t>
        </w:r>
        <w:r>
          <w:fldChar w:fldCharType="end"/>
        </w:r>
      </w:p>
    </w:sdtContent>
  </w:sdt>
  <w:p w:rsidR="00E039CB" w:rsidRDefault="00AB74D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A6F52"/>
    <w:multiLevelType w:val="hybridMultilevel"/>
    <w:tmpl w:val="F13E7D94"/>
    <w:lvl w:ilvl="0" w:tplc="ECC4C41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66533BE0"/>
    <w:multiLevelType w:val="hybridMultilevel"/>
    <w:tmpl w:val="9CD2A7D6"/>
    <w:lvl w:ilvl="0" w:tplc="0419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5507"/>
    <w:rsid w:val="000150DF"/>
    <w:rsid w:val="000357FA"/>
    <w:rsid w:val="000730EA"/>
    <w:rsid w:val="00122BC4"/>
    <w:rsid w:val="00177940"/>
    <w:rsid w:val="0019042D"/>
    <w:rsid w:val="001D6647"/>
    <w:rsid w:val="001F6179"/>
    <w:rsid w:val="00253B4D"/>
    <w:rsid w:val="00254B0F"/>
    <w:rsid w:val="00282FF6"/>
    <w:rsid w:val="002B4E4C"/>
    <w:rsid w:val="003023A5"/>
    <w:rsid w:val="004B49A3"/>
    <w:rsid w:val="004B4B2B"/>
    <w:rsid w:val="00560DD6"/>
    <w:rsid w:val="0057284E"/>
    <w:rsid w:val="005E26D3"/>
    <w:rsid w:val="00603236"/>
    <w:rsid w:val="00623477"/>
    <w:rsid w:val="00725125"/>
    <w:rsid w:val="00760253"/>
    <w:rsid w:val="007C5299"/>
    <w:rsid w:val="00801811"/>
    <w:rsid w:val="00806BBE"/>
    <w:rsid w:val="00841E7F"/>
    <w:rsid w:val="00865A11"/>
    <w:rsid w:val="0089634F"/>
    <w:rsid w:val="008A3999"/>
    <w:rsid w:val="008C6B0F"/>
    <w:rsid w:val="00941438"/>
    <w:rsid w:val="00942941"/>
    <w:rsid w:val="00952151"/>
    <w:rsid w:val="00974971"/>
    <w:rsid w:val="00A80ACE"/>
    <w:rsid w:val="00AB74DB"/>
    <w:rsid w:val="00AF5507"/>
    <w:rsid w:val="00B77F19"/>
    <w:rsid w:val="00BA539E"/>
    <w:rsid w:val="00BC6324"/>
    <w:rsid w:val="00C164A5"/>
    <w:rsid w:val="00D010EB"/>
    <w:rsid w:val="00D43EEC"/>
    <w:rsid w:val="00DA6EF2"/>
    <w:rsid w:val="00E43EE1"/>
    <w:rsid w:val="00EB47DF"/>
    <w:rsid w:val="00EF248F"/>
    <w:rsid w:val="00FE3675"/>
    <w:rsid w:val="00FE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90C26-2FBF-4DB7-B05D-58D7A83D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50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AF550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F5507"/>
    <w:rPr>
      <w:rFonts w:ascii="Times New Roman" w:eastAsia="Calibr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1080</Words>
  <Characters>6160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naumohkin</dc:creator>
  <cp:keywords/>
  <dc:description/>
  <cp:lastModifiedBy>Наумочкин Ю.А.</cp:lastModifiedBy>
  <cp:revision>22</cp:revision>
  <dcterms:created xsi:type="dcterms:W3CDTF">2019-09-11T03:42:00Z</dcterms:created>
  <dcterms:modified xsi:type="dcterms:W3CDTF">2022-09-22T04:10:00Z</dcterms:modified>
</cp:coreProperties>
</file>